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D61FAB" w:rsidP="00B806E8">
      <w:pPr>
        <w:pStyle w:val="Sansinterligne"/>
      </w:pPr>
      <w:r w:rsidRPr="00D61FAB">
        <w:rPr>
          <w:lang w:val="en-US"/>
        </w:rPr>
        <w:tab/>
      </w:r>
      <w:r w:rsidR="00503271" w:rsidRPr="006D146A">
        <w:t xml:space="preserve">Une réunion </w:t>
      </w:r>
      <w:r w:rsidR="00D86D2B" w:rsidRPr="006D146A">
        <w:t>régulière</w:t>
      </w:r>
      <w:r w:rsidR="00503271" w:rsidRPr="006D146A">
        <w:t xml:space="preserve"> de la corporation ci-haut mentionnée </w:t>
      </w:r>
      <w:r w:rsidR="00B806E8">
        <w:t xml:space="preserve">a eu lieu le 5 décembre </w:t>
      </w:r>
      <w:r w:rsidR="00503271">
        <w:t>2018 au bureau principal de la corporation.</w:t>
      </w:r>
    </w:p>
    <w:p w:rsidR="00B806E8" w:rsidRDefault="00B806E8" w:rsidP="00B806E8">
      <w:pPr>
        <w:pStyle w:val="Sansinterligne"/>
      </w:pP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PRESENCES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>APPROBATION DU PROCÈS</w:t>
      </w:r>
      <w:r w:rsidR="00D61FAB">
        <w:rPr>
          <w:b/>
        </w:rPr>
        <w:t>-</w:t>
      </w:r>
      <w:r w:rsidR="006D146A" w:rsidRPr="00A30DF4">
        <w:rPr>
          <w:b/>
        </w:rPr>
        <w:t xml:space="preserve">VERBAL DU </w:t>
      </w:r>
      <w:r w:rsidR="00B806E8">
        <w:rPr>
          <w:b/>
        </w:rPr>
        <w:t>28</w:t>
      </w:r>
      <w:r w:rsidR="00E673CD">
        <w:rPr>
          <w:b/>
        </w:rPr>
        <w:t xml:space="preserve"> NOVEMBRE 2018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Default="00B806E8" w:rsidP="00A30DF4">
      <w:pPr>
        <w:pStyle w:val="Sansinterligne"/>
      </w:pPr>
      <w:r>
        <w:tab/>
        <w:t xml:space="preserve">              </w:t>
      </w:r>
      <w:r w:rsidR="006D146A" w:rsidRPr="00D86D2B">
        <w:t xml:space="preserve">1. </w:t>
      </w:r>
      <w:r w:rsidR="00D61FAB">
        <w:t>A</w:t>
      </w:r>
      <w:r>
        <w:t>pprobation</w:t>
      </w:r>
      <w:r w:rsidR="00802671">
        <w:t xml:space="preserve"> du budget 2019</w:t>
      </w:r>
    </w:p>
    <w:p w:rsidR="00802671" w:rsidRDefault="00802671" w:rsidP="00802671">
      <w:pPr>
        <w:pStyle w:val="Sansinterligne"/>
        <w:jc w:val="both"/>
      </w:pPr>
      <w:r>
        <w:t xml:space="preserve">                            2. </w:t>
      </w:r>
      <w:r w:rsidR="00E673CD">
        <w:t>S</w:t>
      </w:r>
      <w:r>
        <w:t>uivi du lot 99</w:t>
      </w:r>
    </w:p>
    <w:p w:rsidR="00802671" w:rsidRDefault="00802671" w:rsidP="00802671">
      <w:pPr>
        <w:pStyle w:val="Sansinterligne"/>
        <w:jc w:val="both"/>
      </w:pPr>
      <w:r>
        <w:t xml:space="preserve">                            3. </w:t>
      </w:r>
      <w:r w:rsidR="00B806E8">
        <w:t>Suivi du lot 117</w:t>
      </w:r>
    </w:p>
    <w:p w:rsidR="00B806E8" w:rsidRPr="00D86D2B" w:rsidRDefault="00B806E8" w:rsidP="00802671">
      <w:pPr>
        <w:pStyle w:val="Sansinterligne"/>
        <w:jc w:val="both"/>
      </w:pPr>
      <w:r>
        <w:t xml:space="preserve">                            4. Décision sur la coupe des arbres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président du Conseil d’administration </w:t>
      </w:r>
      <w:r w:rsidR="00EB4A90" w:rsidRPr="00D86D2B">
        <w:rPr>
          <w:szCs w:val="24"/>
        </w:rPr>
        <w:t>à</w:t>
      </w:r>
      <w:r w:rsidR="00B806E8">
        <w:rPr>
          <w:szCs w:val="24"/>
        </w:rPr>
        <w:t xml:space="preserve"> 9h31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802671" w:rsidP="006D146A">
      <w:pPr>
        <w:pStyle w:val="Paragraphedeliste"/>
        <w:rPr>
          <w:szCs w:val="24"/>
        </w:rPr>
      </w:pPr>
      <w:r>
        <w:rPr>
          <w:szCs w:val="24"/>
        </w:rPr>
        <w:t xml:space="preserve">Johanne </w:t>
      </w:r>
      <w:r w:rsidR="00E673CD">
        <w:rPr>
          <w:szCs w:val="24"/>
        </w:rPr>
        <w:t>Côté,</w:t>
      </w:r>
      <w:r>
        <w:rPr>
          <w:szCs w:val="24"/>
        </w:rPr>
        <w:t xml:space="preserve"> </w:t>
      </w:r>
      <w:r w:rsidR="00E673CD">
        <w:rPr>
          <w:szCs w:val="24"/>
        </w:rPr>
        <w:t>S</w:t>
      </w:r>
      <w:r>
        <w:rPr>
          <w:szCs w:val="24"/>
        </w:rPr>
        <w:t>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Micheline </w:t>
      </w:r>
      <w:r w:rsidR="004244D3">
        <w:rPr>
          <w:szCs w:val="24"/>
        </w:rPr>
        <w:t>Peacock,</w:t>
      </w:r>
      <w:r>
        <w:rPr>
          <w:szCs w:val="24"/>
        </w:rPr>
        <w:t xml:space="preserve"> Directrice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 w:rsidR="00B806E8">
        <w:rPr>
          <w:b/>
          <w:szCs w:val="24"/>
        </w:rPr>
        <w:t>28</w:t>
      </w:r>
      <w:r w:rsidR="00E673CD">
        <w:rPr>
          <w:b/>
          <w:szCs w:val="24"/>
        </w:rPr>
        <w:t xml:space="preserve"> NOVEMBRE 2018</w:t>
      </w:r>
    </w:p>
    <w:p w:rsidR="00B806E8" w:rsidRDefault="00802671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Clau</w:t>
      </w:r>
      <w:r w:rsidR="00B806E8">
        <w:rPr>
          <w:b/>
          <w:szCs w:val="24"/>
        </w:rPr>
        <w:t>de Dallaire, secondé par Henri T</w:t>
      </w:r>
      <w:r>
        <w:rPr>
          <w:b/>
          <w:szCs w:val="24"/>
        </w:rPr>
        <w:t>oura</w:t>
      </w:r>
      <w:r w:rsidR="00B806E8">
        <w:rPr>
          <w:b/>
          <w:szCs w:val="24"/>
        </w:rPr>
        <w:t>ngeau que le procès-verbal du 28</w:t>
      </w:r>
      <w:r>
        <w:rPr>
          <w:b/>
          <w:szCs w:val="24"/>
        </w:rPr>
        <w:t xml:space="preserve"> novembre</w:t>
      </w:r>
      <w:r w:rsidR="006D146A">
        <w:rPr>
          <w:b/>
          <w:szCs w:val="24"/>
        </w:rPr>
        <w:t xml:space="preserve"> 2018 soit approuvé tel que </w:t>
      </w:r>
      <w:r w:rsidR="004244D3">
        <w:rPr>
          <w:b/>
          <w:szCs w:val="24"/>
        </w:rPr>
        <w:t>présenté.</w:t>
      </w:r>
      <w:r w:rsidR="006D146A">
        <w:rPr>
          <w:b/>
          <w:szCs w:val="24"/>
        </w:rPr>
        <w:t xml:space="preserve"> Accepté à </w:t>
      </w:r>
      <w:r w:rsidR="00B806E8">
        <w:rPr>
          <w:b/>
          <w:szCs w:val="24"/>
        </w:rPr>
        <w:t>l’unanimité.</w:t>
      </w:r>
    </w:p>
    <w:p w:rsidR="006D146A" w:rsidRDefault="00B806E8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APPROBATION DE LA RÉUNION DU 24 NOVEMBRE 2018</w:t>
      </w:r>
    </w:p>
    <w:p w:rsidR="00B806E8" w:rsidRDefault="00B806E8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Henri Tourangeau, secondé par Jacques Letendre que les notes prises lors de la réunion du 24 novembre 2018 soit approuvées tel que présentées. Accepté à</w:t>
      </w:r>
      <w:r w:rsidRPr="00B806E8">
        <w:rPr>
          <w:b/>
          <w:szCs w:val="24"/>
        </w:rPr>
        <w:t xml:space="preserve"> </w:t>
      </w:r>
      <w:r>
        <w:rPr>
          <w:b/>
          <w:szCs w:val="24"/>
        </w:rPr>
        <w:t>l’unanimité</w:t>
      </w:r>
      <w:r w:rsidR="00D61FAB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362DEB" w:rsidRDefault="00362DEB" w:rsidP="006D146A">
      <w:pPr>
        <w:pStyle w:val="Paragraphedeliste"/>
        <w:ind w:left="360"/>
        <w:rPr>
          <w:b/>
          <w:szCs w:val="24"/>
        </w:rPr>
      </w:pP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CORRESPONDANCE </w:t>
      </w:r>
    </w:p>
    <w:p w:rsidR="00B806E8" w:rsidRPr="00A31696" w:rsidRDefault="00B806E8" w:rsidP="00B806E8">
      <w:pPr>
        <w:pStyle w:val="Paragraphedeliste"/>
        <w:ind w:left="360"/>
        <w:rPr>
          <w:szCs w:val="24"/>
        </w:rPr>
      </w:pPr>
      <w:r w:rsidRPr="00A31696">
        <w:rPr>
          <w:szCs w:val="24"/>
        </w:rPr>
        <w:t xml:space="preserve">Une lettre a été reçue de Mme Christine Roussel et de M. André </w:t>
      </w:r>
      <w:proofErr w:type="spellStart"/>
      <w:r w:rsidRPr="00A31696">
        <w:rPr>
          <w:szCs w:val="24"/>
        </w:rPr>
        <w:t>Chartrand</w:t>
      </w:r>
      <w:proofErr w:type="spellEnd"/>
      <w:r w:rsidR="00CC6470" w:rsidRPr="00A31696">
        <w:rPr>
          <w:szCs w:val="24"/>
        </w:rPr>
        <w:t>,</w:t>
      </w:r>
      <w:r w:rsidRPr="00A31696">
        <w:rPr>
          <w:szCs w:val="24"/>
        </w:rPr>
        <w:t xml:space="preserve"> 206 rue Inagua</w:t>
      </w:r>
      <w:r w:rsidR="00CC6470" w:rsidRPr="00A31696">
        <w:rPr>
          <w:szCs w:val="24"/>
        </w:rPr>
        <w:t>,</w:t>
      </w:r>
      <w:r w:rsidRPr="00A31696">
        <w:rPr>
          <w:szCs w:val="24"/>
        </w:rPr>
        <w:t xml:space="preserve"> présentant une demande d’approbation</w:t>
      </w:r>
      <w:r w:rsidR="00CC6470" w:rsidRPr="00A31696">
        <w:rPr>
          <w:szCs w:val="24"/>
        </w:rPr>
        <w:t xml:space="preserve"> pour </w:t>
      </w:r>
      <w:r w:rsidR="00D1031C">
        <w:rPr>
          <w:szCs w:val="24"/>
        </w:rPr>
        <w:t>le</w:t>
      </w:r>
      <w:r w:rsidR="00CC6470" w:rsidRPr="00A31696">
        <w:rPr>
          <w:szCs w:val="24"/>
        </w:rPr>
        <w:t xml:space="preserve"> remplacement du gazon</w:t>
      </w:r>
      <w:r w:rsidRPr="00A31696">
        <w:rPr>
          <w:szCs w:val="24"/>
        </w:rPr>
        <w:t xml:space="preserve">. </w:t>
      </w:r>
      <w:r w:rsidR="00D61FAB" w:rsidRPr="00A31696">
        <w:rPr>
          <w:szCs w:val="24"/>
        </w:rPr>
        <w:t xml:space="preserve">Décision prise </w:t>
      </w:r>
      <w:r w:rsidRPr="00A31696">
        <w:rPr>
          <w:szCs w:val="24"/>
        </w:rPr>
        <w:t xml:space="preserve">de faire parvenir aux propriétaires une lettre leur signifiant de soumettre un plan </w:t>
      </w:r>
      <w:r w:rsidRPr="00A31696">
        <w:rPr>
          <w:szCs w:val="24"/>
        </w:rPr>
        <w:lastRenderedPageBreak/>
        <w:t xml:space="preserve">d’aménagement détaillé afin de pouvoir prendre une décision </w:t>
      </w:r>
      <w:r w:rsidR="00682363" w:rsidRPr="00A31696">
        <w:rPr>
          <w:szCs w:val="24"/>
        </w:rPr>
        <w:t>adéquate</w:t>
      </w:r>
      <w:r w:rsidRPr="00A31696">
        <w:rPr>
          <w:szCs w:val="24"/>
        </w:rPr>
        <w:t xml:space="preserve">. </w:t>
      </w:r>
      <w:r w:rsidR="00D61FAB" w:rsidRPr="00A31696">
        <w:rPr>
          <w:szCs w:val="24"/>
        </w:rPr>
        <w:t>C</w:t>
      </w:r>
      <w:r w:rsidRPr="00A31696">
        <w:rPr>
          <w:szCs w:val="24"/>
        </w:rPr>
        <w:t>e projet s’il est accepté sera un projet-pilote.</w:t>
      </w:r>
    </w:p>
    <w:p w:rsidR="00B806E8" w:rsidRDefault="00B806E8" w:rsidP="00B806E8">
      <w:pPr>
        <w:pStyle w:val="Paragraphedeliste"/>
        <w:ind w:left="360"/>
        <w:rPr>
          <w:b/>
          <w:szCs w:val="24"/>
        </w:rPr>
      </w:pPr>
    </w:p>
    <w:p w:rsidR="00362DEB" w:rsidRPr="00B806E8" w:rsidRDefault="004244D3" w:rsidP="00B806E8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B806E8">
        <w:rPr>
          <w:b/>
          <w:szCs w:val="24"/>
        </w:rPr>
        <w:t>R</w:t>
      </w:r>
      <w:r w:rsidR="00362DEB" w:rsidRPr="00B806E8">
        <w:rPr>
          <w:b/>
          <w:szCs w:val="24"/>
        </w:rPr>
        <w:t xml:space="preserve">APPORTS DES </w:t>
      </w:r>
      <w:r w:rsidR="00F42F12" w:rsidRPr="00B806E8">
        <w:rPr>
          <w:b/>
          <w:szCs w:val="24"/>
        </w:rPr>
        <w:t>OFFICIERS-</w:t>
      </w:r>
      <w:r w:rsidR="00362DEB" w:rsidRPr="00B806E8">
        <w:rPr>
          <w:b/>
          <w:szCs w:val="24"/>
        </w:rPr>
        <w:t>DIRECTEURS :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>-</w:t>
      </w:r>
      <w:r w:rsidR="00362DEB" w:rsidRPr="000F1633">
        <w:rPr>
          <w:szCs w:val="24"/>
        </w:rPr>
        <w:t xml:space="preserve"> </w:t>
      </w:r>
      <w:r w:rsidRPr="000F1633">
        <w:rPr>
          <w:szCs w:val="24"/>
        </w:rPr>
        <w:t>R</w:t>
      </w:r>
      <w:r w:rsidR="00362DEB" w:rsidRPr="000F1633">
        <w:rPr>
          <w:szCs w:val="24"/>
        </w:rPr>
        <w:t>ichard St-Onge</w:t>
      </w:r>
      <w:r w:rsidR="00D61FAB">
        <w:rPr>
          <w:szCs w:val="24"/>
        </w:rPr>
        <w:t> :</w:t>
      </w:r>
      <w:r w:rsidR="00802671">
        <w:rPr>
          <w:szCs w:val="24"/>
        </w:rPr>
        <w:t xml:space="preserve"> rien de nouveau du côté des finances.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>Jacques Letendre</w:t>
      </w:r>
      <w:r w:rsidR="00D61FAB">
        <w:rPr>
          <w:szCs w:val="24"/>
        </w:rPr>
        <w:t> :</w:t>
      </w:r>
      <w:r w:rsidR="00362DEB" w:rsidRPr="000F1633">
        <w:rPr>
          <w:szCs w:val="24"/>
        </w:rPr>
        <w:t xml:space="preserve"> </w:t>
      </w:r>
      <w:r w:rsidR="00B806E8">
        <w:rPr>
          <w:szCs w:val="24"/>
        </w:rPr>
        <w:t xml:space="preserve">rien de nouveau </w:t>
      </w:r>
    </w:p>
    <w:p w:rsidR="00362DEB" w:rsidRDefault="00E830FC" w:rsidP="008026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 Henri </w:t>
      </w:r>
      <w:r w:rsidR="00F277FF">
        <w:rPr>
          <w:szCs w:val="24"/>
        </w:rPr>
        <w:t>T</w:t>
      </w:r>
      <w:r w:rsidR="00362DEB" w:rsidRPr="000F1633">
        <w:rPr>
          <w:szCs w:val="24"/>
        </w:rPr>
        <w:t>ourangeau</w:t>
      </w:r>
      <w:r w:rsidR="00D61FAB">
        <w:rPr>
          <w:szCs w:val="24"/>
        </w:rPr>
        <w:t> :</w:t>
      </w:r>
      <w:r w:rsidR="00362DEB" w:rsidRPr="000F1633">
        <w:rPr>
          <w:szCs w:val="24"/>
        </w:rPr>
        <w:t xml:space="preserve"> </w:t>
      </w:r>
      <w:r w:rsidR="00802671">
        <w:rPr>
          <w:szCs w:val="24"/>
        </w:rPr>
        <w:t>rien de nouveau</w:t>
      </w:r>
    </w:p>
    <w:p w:rsidR="00802671" w:rsidRPr="000F1633" w:rsidRDefault="00802671" w:rsidP="00802671">
      <w:pPr>
        <w:pStyle w:val="Paragraphedeliste"/>
        <w:ind w:left="360"/>
        <w:rPr>
          <w:szCs w:val="24"/>
        </w:rPr>
      </w:pPr>
      <w:r>
        <w:rPr>
          <w:szCs w:val="24"/>
        </w:rPr>
        <w:t>-</w:t>
      </w:r>
      <w:r w:rsidR="00E673CD">
        <w:rPr>
          <w:szCs w:val="24"/>
        </w:rPr>
        <w:t xml:space="preserve"> </w:t>
      </w:r>
      <w:r>
        <w:rPr>
          <w:szCs w:val="24"/>
        </w:rPr>
        <w:t>Micheline P</w:t>
      </w:r>
      <w:r w:rsidR="00B806E8">
        <w:rPr>
          <w:szCs w:val="24"/>
        </w:rPr>
        <w:t xml:space="preserve">eacock rien de nouveau </w:t>
      </w:r>
    </w:p>
    <w:p w:rsidR="00362DEB" w:rsidRDefault="000F1633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B806E8">
        <w:rPr>
          <w:szCs w:val="24"/>
        </w:rPr>
        <w:t xml:space="preserve">Claude Dallaire rien de nouveau </w:t>
      </w:r>
    </w:p>
    <w:p w:rsidR="00802671" w:rsidRPr="000F1633" w:rsidRDefault="00802671" w:rsidP="00362DEB">
      <w:pPr>
        <w:pStyle w:val="Paragraphedeliste"/>
        <w:ind w:left="360"/>
        <w:rPr>
          <w:szCs w:val="24"/>
        </w:rPr>
      </w:pPr>
      <w:r>
        <w:rPr>
          <w:szCs w:val="24"/>
        </w:rPr>
        <w:t>- Johanne Côté</w:t>
      </w:r>
      <w:r w:rsidR="00D61FAB">
        <w:rPr>
          <w:szCs w:val="24"/>
        </w:rPr>
        <w:t> :</w:t>
      </w:r>
      <w:r w:rsidR="00E673CD">
        <w:rPr>
          <w:szCs w:val="24"/>
        </w:rPr>
        <w:t xml:space="preserve"> </w:t>
      </w:r>
      <w:r w:rsidR="00B806E8">
        <w:rPr>
          <w:szCs w:val="24"/>
        </w:rPr>
        <w:t xml:space="preserve">le 30 novembre 2018, une lettre pour faire suite à la </w:t>
      </w:r>
      <w:r w:rsidR="00D61FAB" w:rsidRPr="00B806E8">
        <w:t>demande de</w:t>
      </w:r>
      <w:r w:rsidR="00B806E8" w:rsidRPr="00B806E8">
        <w:t xml:space="preserve"> M. Jean Lemay</w:t>
      </w:r>
      <w:r w:rsidR="00D61FAB">
        <w:t xml:space="preserve"> #117 Inagua)</w:t>
      </w:r>
      <w:r w:rsidR="00B806E8" w:rsidRPr="00B806E8">
        <w:t xml:space="preserve"> </w:t>
      </w:r>
      <w:r w:rsidR="00B806E8">
        <w:t xml:space="preserve">lui </w:t>
      </w:r>
      <w:r w:rsidR="00B806E8" w:rsidRPr="00B806E8">
        <w:t>a été envoyé</w:t>
      </w:r>
      <w:r w:rsidR="00D61FAB">
        <w:t>e</w:t>
      </w:r>
      <w:r w:rsidR="00B806E8">
        <w:t>.</w:t>
      </w:r>
      <w:r w:rsidR="00B806E8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D61FAB" w:rsidRDefault="000F1633" w:rsidP="005032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>Yves Loiselle</w:t>
      </w:r>
      <w:r w:rsidR="00D61FAB">
        <w:rPr>
          <w:szCs w:val="24"/>
        </w:rPr>
        <w:t> : </w:t>
      </w:r>
    </w:p>
    <w:p w:rsidR="007B049A" w:rsidRDefault="00D61FAB" w:rsidP="00503271">
      <w:pPr>
        <w:pStyle w:val="Paragraphedeliste"/>
        <w:ind w:left="360"/>
        <w:rPr>
          <w:szCs w:val="24"/>
        </w:rPr>
      </w:pPr>
      <w:r>
        <w:rPr>
          <w:szCs w:val="24"/>
        </w:rPr>
        <w:tab/>
        <w:t xml:space="preserve">- </w:t>
      </w:r>
      <w:r w:rsidR="00B806E8">
        <w:rPr>
          <w:szCs w:val="24"/>
        </w:rPr>
        <w:t xml:space="preserve">une laveuse à linge </w:t>
      </w:r>
      <w:r>
        <w:rPr>
          <w:szCs w:val="24"/>
        </w:rPr>
        <w:t>à</w:t>
      </w:r>
      <w:r w:rsidR="00B806E8">
        <w:rPr>
          <w:szCs w:val="24"/>
        </w:rPr>
        <w:t xml:space="preserve"> la buanderie a fait défaut</w:t>
      </w:r>
      <w:r>
        <w:rPr>
          <w:szCs w:val="24"/>
        </w:rPr>
        <w:t>;</w:t>
      </w:r>
      <w:r w:rsidR="00B806E8">
        <w:rPr>
          <w:szCs w:val="24"/>
        </w:rPr>
        <w:t xml:space="preserve"> une nouvelle laveuse a été acheté</w:t>
      </w:r>
      <w:r>
        <w:rPr>
          <w:szCs w:val="24"/>
        </w:rPr>
        <w:t>e</w:t>
      </w:r>
      <w:r w:rsidR="00B806E8">
        <w:rPr>
          <w:szCs w:val="24"/>
        </w:rPr>
        <w:t xml:space="preserve"> au montant de $</w:t>
      </w:r>
      <w:r>
        <w:rPr>
          <w:szCs w:val="24"/>
        </w:rPr>
        <w:t>939.00.</w:t>
      </w:r>
    </w:p>
    <w:p w:rsidR="00D61FAB" w:rsidRDefault="00D61FAB" w:rsidP="00503271">
      <w:pPr>
        <w:pStyle w:val="Paragraphedeliste"/>
        <w:ind w:left="360"/>
        <w:rPr>
          <w:szCs w:val="24"/>
        </w:rPr>
      </w:pPr>
      <w:r>
        <w:rPr>
          <w:szCs w:val="24"/>
        </w:rPr>
        <w:tab/>
        <w:t xml:space="preserve">- </w:t>
      </w:r>
      <w:r w:rsidR="00B806E8">
        <w:rPr>
          <w:szCs w:val="24"/>
        </w:rPr>
        <w:t>Il a aussi reçu de Florida Pipe Lining un suivi des travaux</w:t>
      </w:r>
      <w:r w:rsidR="00B408CD">
        <w:rPr>
          <w:szCs w:val="24"/>
        </w:rPr>
        <w:t xml:space="preserve"> d</w:t>
      </w:r>
      <w:r w:rsidR="00D05ED9">
        <w:rPr>
          <w:szCs w:val="24"/>
        </w:rPr>
        <w:t>’égouts</w:t>
      </w:r>
      <w:r w:rsidR="00B806E8">
        <w:rPr>
          <w:szCs w:val="24"/>
        </w:rPr>
        <w:t xml:space="preserve"> qu’ils ont effectués</w:t>
      </w:r>
      <w:r>
        <w:rPr>
          <w:szCs w:val="24"/>
        </w:rPr>
        <w:t>.</w:t>
      </w:r>
    </w:p>
    <w:p w:rsidR="00B806E8" w:rsidRDefault="00D61FAB" w:rsidP="00503271">
      <w:pPr>
        <w:pStyle w:val="Paragraphedeliste"/>
        <w:ind w:left="360"/>
        <w:rPr>
          <w:szCs w:val="24"/>
        </w:rPr>
      </w:pPr>
      <w:r>
        <w:rPr>
          <w:szCs w:val="24"/>
        </w:rPr>
        <w:tab/>
        <w:t xml:space="preserve">- </w:t>
      </w:r>
      <w:r w:rsidR="00B806E8">
        <w:rPr>
          <w:szCs w:val="24"/>
        </w:rPr>
        <w:t>Il a aussi été question de l’identification des bornes fontaines. Jacques Letendre et Richard St-Onge prendront ce mandat en main afin d’identifier ces dernières.</w:t>
      </w:r>
    </w:p>
    <w:p w:rsidR="00B806E8" w:rsidRDefault="00D61FAB" w:rsidP="00503271">
      <w:pPr>
        <w:pStyle w:val="Paragraphedeliste"/>
        <w:ind w:left="360"/>
        <w:rPr>
          <w:szCs w:val="24"/>
        </w:rPr>
      </w:pPr>
      <w:r>
        <w:rPr>
          <w:szCs w:val="24"/>
        </w:rPr>
        <w:tab/>
        <w:t xml:space="preserve">- </w:t>
      </w:r>
      <w:r w:rsidR="00B806E8">
        <w:rPr>
          <w:szCs w:val="24"/>
        </w:rPr>
        <w:t>Il a aussi parlé de la rencontre que lui, Jacques Letendre et Richard St-</w:t>
      </w:r>
      <w:r w:rsidR="0002059B">
        <w:rPr>
          <w:szCs w:val="24"/>
        </w:rPr>
        <w:t>Onge ont</w:t>
      </w:r>
      <w:r w:rsidR="00B806E8">
        <w:rPr>
          <w:szCs w:val="24"/>
        </w:rPr>
        <w:t xml:space="preserve"> eu</w:t>
      </w:r>
      <w:r w:rsidR="00D05ED9">
        <w:rPr>
          <w:szCs w:val="24"/>
        </w:rPr>
        <w:t>e</w:t>
      </w:r>
      <w:r w:rsidR="00B806E8">
        <w:rPr>
          <w:szCs w:val="24"/>
        </w:rPr>
        <w:t xml:space="preserve"> </w:t>
      </w:r>
      <w:r w:rsidR="00D05ED9">
        <w:rPr>
          <w:szCs w:val="24"/>
        </w:rPr>
        <w:t>m</w:t>
      </w:r>
      <w:r w:rsidR="00B806E8">
        <w:rPr>
          <w:szCs w:val="24"/>
        </w:rPr>
        <w:t xml:space="preserve">ercredi le 28 novembre 2018 avec l’avocat Me Jon Hinden afin que celui-ci présente une offre </w:t>
      </w:r>
      <w:r w:rsidR="0002059B">
        <w:rPr>
          <w:szCs w:val="24"/>
        </w:rPr>
        <w:t xml:space="preserve">d’entente </w:t>
      </w:r>
      <w:r w:rsidR="00B806E8">
        <w:rPr>
          <w:szCs w:val="24"/>
        </w:rPr>
        <w:t>avec la famille Daniel pour l’achat du terrain.</w:t>
      </w:r>
    </w:p>
    <w:p w:rsidR="00503271" w:rsidRPr="007B049A" w:rsidRDefault="00503271" w:rsidP="00503271">
      <w:pPr>
        <w:pStyle w:val="Paragraphedeliste"/>
        <w:ind w:left="360"/>
        <w:rPr>
          <w:b/>
          <w:szCs w:val="24"/>
        </w:rPr>
      </w:pPr>
    </w:p>
    <w:p w:rsidR="0002059B" w:rsidRPr="0002059B" w:rsidRDefault="00D05ED9" w:rsidP="0002059B">
      <w:pPr>
        <w:pStyle w:val="Sansinterligne"/>
      </w:pPr>
      <w:r>
        <w:rPr>
          <w:b/>
        </w:rPr>
        <w:t xml:space="preserve">6. </w:t>
      </w:r>
      <w:r w:rsidR="00362DEB" w:rsidRPr="00D05ED9">
        <w:rPr>
          <w:b/>
        </w:rPr>
        <w:t>AFFAIRES COURANTES</w:t>
      </w:r>
      <w:r w:rsidR="00362DEB" w:rsidRPr="0002059B">
        <w:t> </w:t>
      </w:r>
    </w:p>
    <w:p w:rsidR="0002059B" w:rsidRDefault="00814FF4" w:rsidP="0002059B">
      <w:pPr>
        <w:pStyle w:val="Sansinterligne"/>
      </w:pPr>
      <w:r w:rsidRPr="00442F1A">
        <w:t xml:space="preserve">     </w:t>
      </w:r>
      <w:r w:rsidR="007B049A" w:rsidRPr="00442F1A">
        <w:t>6.1</w:t>
      </w:r>
      <w:r w:rsidRPr="00442F1A">
        <w:t>.</w:t>
      </w:r>
      <w:r w:rsidR="007B049A" w:rsidRPr="0002059B">
        <w:rPr>
          <w:b/>
        </w:rPr>
        <w:tab/>
      </w:r>
      <w:r w:rsidR="00B806E8">
        <w:t xml:space="preserve">Approbation </w:t>
      </w:r>
      <w:r w:rsidR="00802671">
        <w:t>du budget 2019</w:t>
      </w:r>
    </w:p>
    <w:p w:rsidR="00B806E8" w:rsidRPr="0002059B" w:rsidRDefault="00B806E8" w:rsidP="00E673CD">
      <w:pPr>
        <w:pStyle w:val="Sansinterligne"/>
      </w:pPr>
      <w:r w:rsidRPr="00B806E8">
        <w:rPr>
          <w:b/>
        </w:rPr>
        <w:t>Proposé par Richard St-Onge, secondé par Claude Dallaire d’approuver le budget           présenté avec les correctifs apportés</w:t>
      </w:r>
      <w:r>
        <w:rPr>
          <w:b/>
        </w:rPr>
        <w:t>. Accepté à l’unanimité.</w:t>
      </w:r>
    </w:p>
    <w:p w:rsidR="00802671" w:rsidRPr="00B806E8" w:rsidRDefault="00B806E8" w:rsidP="00E673CD">
      <w:pPr>
        <w:pStyle w:val="Sansinterligne"/>
        <w:rPr>
          <w:b/>
        </w:rPr>
      </w:pPr>
      <w:r>
        <w:rPr>
          <w:b/>
        </w:rPr>
        <w:t xml:space="preserve">    </w:t>
      </w:r>
      <w:r w:rsidR="00802671">
        <w:t xml:space="preserve"> </w:t>
      </w:r>
      <w:r w:rsidR="00E673CD">
        <w:t>6.2 Suivi</w:t>
      </w:r>
      <w:r w:rsidR="00802671">
        <w:t xml:space="preserve"> du lot 99 (incendie)</w:t>
      </w:r>
    </w:p>
    <w:p w:rsidR="0002059B" w:rsidRDefault="00802671" w:rsidP="0002059B">
      <w:pPr>
        <w:pStyle w:val="Sansinterligne"/>
      </w:pPr>
      <w:r>
        <w:t xml:space="preserve">              </w:t>
      </w:r>
      <w:r w:rsidR="00B806E8">
        <w:t>La maison sera détruite, ceci pour une question de sécurité</w:t>
      </w:r>
      <w:r w:rsidR="00D1031C">
        <w:t xml:space="preserve"> </w:t>
      </w:r>
      <w:r w:rsidR="00B806E8">
        <w:t xml:space="preserve">et de qualité de vie de tous les </w:t>
      </w:r>
      <w:r w:rsidR="00D1031C">
        <w:t>résidents</w:t>
      </w:r>
      <w:r w:rsidR="00B806E8">
        <w:t xml:space="preserve"> d’</w:t>
      </w:r>
      <w:proofErr w:type="spellStart"/>
      <w:r w:rsidR="00B806E8">
        <w:t>Ocean</w:t>
      </w:r>
      <w:proofErr w:type="spellEnd"/>
      <w:r w:rsidR="00B806E8">
        <w:t xml:space="preserve"> </w:t>
      </w:r>
      <w:proofErr w:type="spellStart"/>
      <w:r w:rsidR="00B806E8">
        <w:t>Waterway</w:t>
      </w:r>
      <w:proofErr w:type="spellEnd"/>
      <w:r w:rsidR="0002059B">
        <w:t>.</w:t>
      </w:r>
    </w:p>
    <w:p w:rsidR="00B806E8" w:rsidRDefault="00802671" w:rsidP="0002059B">
      <w:pPr>
        <w:pStyle w:val="Sansinterligne"/>
      </w:pPr>
      <w:r>
        <w:t xml:space="preserve">        6.3 </w:t>
      </w:r>
      <w:r w:rsidR="00B806E8">
        <w:t>Suivi du lot 117</w:t>
      </w:r>
    </w:p>
    <w:p w:rsidR="00B806E8" w:rsidRDefault="00B806E8" w:rsidP="00B806E8">
      <w:pPr>
        <w:pStyle w:val="Sansinterligne"/>
      </w:pPr>
      <w:r>
        <w:t xml:space="preserve">              Le 6 décembre 2018 à 14 hres est la date limite pour soumettre les offres, donc rien de nouveau de ce dossier</w:t>
      </w:r>
      <w:r w:rsidR="0002059B">
        <w:t>.</w:t>
      </w:r>
    </w:p>
    <w:p w:rsidR="00B806E8" w:rsidRDefault="00B806E8" w:rsidP="00B806E8">
      <w:pPr>
        <w:pStyle w:val="Sansinterligne"/>
      </w:pPr>
      <w:r>
        <w:t xml:space="preserve">        6.4 Décision sur la coupe des arbres</w:t>
      </w:r>
    </w:p>
    <w:p w:rsidR="00B806E8" w:rsidRDefault="00B806E8" w:rsidP="00B806E8">
      <w:pPr>
        <w:pStyle w:val="Sansinterligne"/>
      </w:pPr>
      <w:r>
        <w:t xml:space="preserve">               Nous avons reçu deux estimés des travaux </w:t>
      </w:r>
      <w:r w:rsidR="0002059B">
        <w:t>à</w:t>
      </w:r>
      <w:r>
        <w:t xml:space="preserve"> effectu</w:t>
      </w:r>
      <w:r w:rsidR="0002059B">
        <w:t>er</w:t>
      </w:r>
      <w:r>
        <w:t xml:space="preserve"> dans ce dossier.</w:t>
      </w:r>
    </w:p>
    <w:p w:rsidR="00B806E8" w:rsidRPr="00B806E8" w:rsidRDefault="00B806E8" w:rsidP="00B806E8">
      <w:pPr>
        <w:pStyle w:val="Sansinterligne"/>
        <w:rPr>
          <w:b/>
        </w:rPr>
      </w:pPr>
      <w:r w:rsidRPr="00B806E8">
        <w:rPr>
          <w:b/>
        </w:rPr>
        <w:t>Proposé par Jacques Letendre, secondé par Johanne Côté d’accepter l</w:t>
      </w:r>
      <w:r w:rsidR="0002059B">
        <w:rPr>
          <w:b/>
        </w:rPr>
        <w:t xml:space="preserve">e devis </w:t>
      </w:r>
      <w:r w:rsidRPr="00B806E8">
        <w:rPr>
          <w:b/>
        </w:rPr>
        <w:t>de BLT LAWN CARE LLC au montant de $7,600.00. Accepté à l’unanimité.</w:t>
      </w:r>
    </w:p>
    <w:p w:rsidR="00B806E8" w:rsidRPr="00B806E8" w:rsidRDefault="00B806E8" w:rsidP="00B806E8">
      <w:pPr>
        <w:pStyle w:val="Sansinterligne"/>
        <w:rPr>
          <w:b/>
        </w:rPr>
      </w:pPr>
    </w:p>
    <w:p w:rsidR="00362DEB" w:rsidRDefault="00D05ED9" w:rsidP="00D05ED9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7. </w:t>
      </w:r>
      <w:r w:rsidR="00362DEB">
        <w:rPr>
          <w:b/>
          <w:szCs w:val="24"/>
        </w:rPr>
        <w:t>AFFAIRES NOUVELLES </w:t>
      </w:r>
      <w:bookmarkStart w:id="0" w:name="_GoBack"/>
      <w:bookmarkEnd w:id="0"/>
    </w:p>
    <w:p w:rsidR="00802671" w:rsidRDefault="00802671" w:rsidP="00802671">
      <w:pPr>
        <w:pStyle w:val="Paragraphedeliste"/>
        <w:ind w:left="555"/>
        <w:rPr>
          <w:rFonts w:ascii="Calibri" w:hAnsi="Calibri" w:cs="Calibri"/>
          <w:b/>
          <w:color w:val="212121"/>
        </w:rPr>
      </w:pPr>
      <w:r w:rsidRPr="00802671">
        <w:rPr>
          <w:szCs w:val="24"/>
        </w:rPr>
        <w:t xml:space="preserve">Aucune </w:t>
      </w:r>
    </w:p>
    <w:p w:rsidR="00362DEB" w:rsidRDefault="00503271" w:rsidP="0002059B">
      <w:pPr>
        <w:pStyle w:val="Sansinterligne"/>
        <w:rPr>
          <w:b/>
          <w:szCs w:val="24"/>
        </w:rPr>
      </w:pPr>
      <w:r>
        <w:t xml:space="preserve"> </w:t>
      </w:r>
      <w:r w:rsidR="0002059B">
        <w:rPr>
          <w:b/>
        </w:rPr>
        <w:t xml:space="preserve">8. </w:t>
      </w:r>
      <w:r w:rsidR="00362DEB" w:rsidRPr="0002059B">
        <w:rPr>
          <w:b/>
          <w:szCs w:val="24"/>
        </w:rPr>
        <w:t>LEVÉE DE LA RÉUNION</w:t>
      </w: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Proposé par Micheline Peacock, secondé par Henri Tourangeau que la réunion soit ajournée a 10h55. Accepté à l’unanimité.</w:t>
      </w: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Johanne Côté, Secrétaire</w:t>
      </w:r>
    </w:p>
    <w:sectPr w:rsidR="0002059B" w:rsidSect="006D7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2059B"/>
    <w:rsid w:val="000944A2"/>
    <w:rsid w:val="000F1633"/>
    <w:rsid w:val="00217A8E"/>
    <w:rsid w:val="00240510"/>
    <w:rsid w:val="00246249"/>
    <w:rsid w:val="00340C3C"/>
    <w:rsid w:val="00362DEB"/>
    <w:rsid w:val="00396112"/>
    <w:rsid w:val="004244D3"/>
    <w:rsid w:val="0043399D"/>
    <w:rsid w:val="00442F1A"/>
    <w:rsid w:val="004969CA"/>
    <w:rsid w:val="004C356A"/>
    <w:rsid w:val="004C3849"/>
    <w:rsid w:val="004F3212"/>
    <w:rsid w:val="00503271"/>
    <w:rsid w:val="00575C92"/>
    <w:rsid w:val="005A79E0"/>
    <w:rsid w:val="00682363"/>
    <w:rsid w:val="006D146A"/>
    <w:rsid w:val="006D7AA0"/>
    <w:rsid w:val="006F503F"/>
    <w:rsid w:val="00731FB5"/>
    <w:rsid w:val="007A397A"/>
    <w:rsid w:val="007B049A"/>
    <w:rsid w:val="00802671"/>
    <w:rsid w:val="00814FF4"/>
    <w:rsid w:val="008B7D35"/>
    <w:rsid w:val="00904FAF"/>
    <w:rsid w:val="009B6403"/>
    <w:rsid w:val="00A03526"/>
    <w:rsid w:val="00A30DF4"/>
    <w:rsid w:val="00A31696"/>
    <w:rsid w:val="00A74267"/>
    <w:rsid w:val="00A95BB7"/>
    <w:rsid w:val="00AF6212"/>
    <w:rsid w:val="00B408CD"/>
    <w:rsid w:val="00B63AFB"/>
    <w:rsid w:val="00B806E8"/>
    <w:rsid w:val="00C35DC4"/>
    <w:rsid w:val="00C72E85"/>
    <w:rsid w:val="00C8495E"/>
    <w:rsid w:val="00CB0E5D"/>
    <w:rsid w:val="00CC6470"/>
    <w:rsid w:val="00CD604C"/>
    <w:rsid w:val="00D05ED9"/>
    <w:rsid w:val="00D1031C"/>
    <w:rsid w:val="00D61FAB"/>
    <w:rsid w:val="00D86D2B"/>
    <w:rsid w:val="00E673CD"/>
    <w:rsid w:val="00E830FC"/>
    <w:rsid w:val="00E913C2"/>
    <w:rsid w:val="00EB4A90"/>
    <w:rsid w:val="00F277FF"/>
    <w:rsid w:val="00F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A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Masty</cp:lastModifiedBy>
  <cp:revision>2</cp:revision>
  <cp:lastPrinted>2018-11-30T17:32:00Z</cp:lastPrinted>
  <dcterms:created xsi:type="dcterms:W3CDTF">2019-02-13T14:56:00Z</dcterms:created>
  <dcterms:modified xsi:type="dcterms:W3CDTF">2019-02-13T14:56:00Z</dcterms:modified>
</cp:coreProperties>
</file>