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9B39" w14:textId="77777777" w:rsidR="00E85D12" w:rsidRPr="00CB2725" w:rsidRDefault="00000000">
      <w:pPr>
        <w:jc w:val="center"/>
        <w:rPr>
          <w:rFonts w:eastAsia="MS Mincho"/>
          <w:b/>
          <w:bCs/>
          <w:sz w:val="32"/>
          <w:szCs w:val="32"/>
          <w:lang w:val="fr-CA"/>
        </w:rPr>
      </w:pPr>
      <w:r w:rsidRPr="00CB2725">
        <w:rPr>
          <w:rFonts w:eastAsia="MS Mincho"/>
          <w:b/>
          <w:sz w:val="32"/>
          <w:szCs w:val="32"/>
          <w:lang w:val="fr-CA"/>
        </w:rPr>
        <w:t>COMPTE RENDU DE LA RÉUNION DE LA OCEAN WATERWAY CO-OP INC</w:t>
      </w:r>
    </w:p>
    <w:p w14:paraId="071DD92A" w14:textId="0B86AD43" w:rsidR="00E85D12" w:rsidRPr="00CB2725" w:rsidRDefault="00000000">
      <w:pPr>
        <w:rPr>
          <w:rFonts w:eastAsia="MS Mincho" w:cstheme="minorHAnsi"/>
          <w:sz w:val="24"/>
          <w:szCs w:val="24"/>
          <w:lang w:val="fr-CA"/>
        </w:rPr>
      </w:pPr>
      <w:r w:rsidRPr="00CB2725">
        <w:rPr>
          <w:rFonts w:eastAsia="MS Mincho" w:cstheme="minorHAnsi"/>
          <w:sz w:val="24"/>
          <w:szCs w:val="24"/>
          <w:lang w:val="fr-CA"/>
        </w:rPr>
        <w:t xml:space="preserve">Une réunion </w:t>
      </w:r>
      <w:r w:rsidR="00CB2725">
        <w:rPr>
          <w:rFonts w:eastAsia="MS Mincho" w:cstheme="minorHAnsi"/>
          <w:sz w:val="24"/>
          <w:szCs w:val="24"/>
          <w:lang w:val="fr-CA"/>
        </w:rPr>
        <w:t>régulière</w:t>
      </w:r>
      <w:r w:rsidRPr="00CB2725">
        <w:rPr>
          <w:rFonts w:eastAsia="MS Mincho" w:cstheme="minorHAnsi"/>
          <w:sz w:val="24"/>
          <w:szCs w:val="24"/>
          <w:lang w:val="fr-CA"/>
        </w:rPr>
        <w:t xml:space="preserve"> de la société susmentionnée s'est tenue le m</w:t>
      </w:r>
      <w:r w:rsidR="00734096">
        <w:rPr>
          <w:rFonts w:eastAsia="MS Mincho" w:cstheme="minorHAnsi"/>
          <w:sz w:val="24"/>
          <w:szCs w:val="24"/>
          <w:lang w:val="fr-CA"/>
        </w:rPr>
        <w:t>ardi le</w:t>
      </w:r>
      <w:r w:rsidRPr="00CB2725">
        <w:rPr>
          <w:rFonts w:eastAsia="MS Mincho" w:cstheme="minorHAnsi"/>
          <w:sz w:val="24"/>
          <w:szCs w:val="24"/>
          <w:lang w:val="fr-CA"/>
        </w:rPr>
        <w:t xml:space="preserve"> </w:t>
      </w:r>
      <w:r w:rsidR="001215F0">
        <w:rPr>
          <w:rFonts w:eastAsia="MS Mincho" w:cstheme="minorHAnsi"/>
          <w:sz w:val="24"/>
          <w:szCs w:val="24"/>
          <w:lang w:val="fr-CA"/>
        </w:rPr>
        <w:t>13</w:t>
      </w:r>
      <w:r w:rsidRPr="00CB2725">
        <w:rPr>
          <w:rFonts w:eastAsia="MS Mincho" w:cstheme="minorHAnsi"/>
          <w:sz w:val="24"/>
          <w:szCs w:val="24"/>
          <w:lang w:val="fr-CA"/>
        </w:rPr>
        <w:t xml:space="preserve"> </w:t>
      </w:r>
      <w:r w:rsidR="001215F0">
        <w:rPr>
          <w:rFonts w:eastAsia="MS Mincho" w:cstheme="minorHAnsi"/>
          <w:sz w:val="24"/>
          <w:szCs w:val="24"/>
          <w:lang w:val="fr-CA"/>
        </w:rPr>
        <w:t>févrie</w:t>
      </w:r>
      <w:r w:rsidR="00734096">
        <w:rPr>
          <w:rFonts w:eastAsia="MS Mincho" w:cstheme="minorHAnsi"/>
          <w:sz w:val="24"/>
          <w:szCs w:val="24"/>
          <w:lang w:val="fr-CA"/>
        </w:rPr>
        <w:t xml:space="preserve">r </w:t>
      </w:r>
      <w:r w:rsidRPr="00CB2725">
        <w:rPr>
          <w:rFonts w:eastAsia="MS Mincho" w:cstheme="minorHAnsi"/>
          <w:sz w:val="24"/>
          <w:szCs w:val="24"/>
          <w:lang w:val="fr-CA"/>
        </w:rPr>
        <w:t>202</w:t>
      </w:r>
      <w:r w:rsidR="00734096">
        <w:rPr>
          <w:rFonts w:eastAsia="MS Mincho" w:cstheme="minorHAnsi"/>
          <w:sz w:val="24"/>
          <w:szCs w:val="24"/>
          <w:lang w:val="fr-CA"/>
        </w:rPr>
        <w:t>4</w:t>
      </w:r>
      <w:r w:rsidRPr="00CB2725">
        <w:rPr>
          <w:rFonts w:eastAsia="MS Mincho" w:cstheme="minorHAnsi"/>
          <w:sz w:val="24"/>
          <w:szCs w:val="24"/>
          <w:lang w:val="fr-CA"/>
        </w:rPr>
        <w:t xml:space="preserve"> à 9h30 au siège</w:t>
      </w:r>
      <w:r w:rsidR="00CB2725">
        <w:rPr>
          <w:rFonts w:eastAsia="MS Mincho" w:cstheme="minorHAnsi"/>
          <w:sz w:val="24"/>
          <w:szCs w:val="24"/>
          <w:lang w:val="fr-CA"/>
        </w:rPr>
        <w:t xml:space="preserve"> social</w:t>
      </w:r>
      <w:r w:rsidRPr="00CB2725">
        <w:rPr>
          <w:rFonts w:eastAsia="MS Mincho" w:cstheme="minorHAnsi"/>
          <w:sz w:val="24"/>
          <w:szCs w:val="24"/>
          <w:lang w:val="fr-CA"/>
        </w:rPr>
        <w:t xml:space="preserve"> de la société.</w:t>
      </w:r>
    </w:p>
    <w:p w14:paraId="1F20D2B0" w14:textId="77777777" w:rsidR="00E85D12" w:rsidRDefault="00000000">
      <w:pPr>
        <w:jc w:val="center"/>
        <w:rPr>
          <w:b/>
          <w:kern w:val="0"/>
          <w:sz w:val="28"/>
          <w:szCs w:val="28"/>
          <w:u w:val="single"/>
          <w:lang w:val="fr-CA"/>
          <w14:ligatures w14:val="none"/>
        </w:rPr>
      </w:pPr>
      <w:r w:rsidRPr="00F355CB">
        <w:rPr>
          <w:b/>
          <w:kern w:val="0"/>
          <w:sz w:val="28"/>
          <w:szCs w:val="28"/>
          <w:u w:val="single"/>
          <w:lang w:val="fr-CA"/>
          <w14:ligatures w14:val="none"/>
        </w:rPr>
        <w:t>AGENDA / ORDRE DU JOUR</w:t>
      </w:r>
    </w:p>
    <w:p w14:paraId="493F66C7" w14:textId="77777777" w:rsidR="00E85D12" w:rsidRDefault="00000000">
      <w:pPr>
        <w:numPr>
          <w:ilvl w:val="0"/>
          <w:numId w:val="1"/>
        </w:numPr>
        <w:spacing w:after="0" w:line="240" w:lineRule="auto"/>
        <w:rPr>
          <w:b/>
        </w:rPr>
      </w:pPr>
      <w:bookmarkStart w:id="0" w:name="_Hlk158872310"/>
      <w:r w:rsidRPr="00F355CB">
        <w:rPr>
          <w:b/>
        </w:rPr>
        <w:t>OUVERTURE DE LA RÉUNION</w:t>
      </w:r>
      <w:bookmarkEnd w:id="0"/>
    </w:p>
    <w:p w14:paraId="2056CD04" w14:textId="7A1ED113" w:rsidR="00E85D12" w:rsidRDefault="00000000">
      <w:pPr>
        <w:numPr>
          <w:ilvl w:val="0"/>
          <w:numId w:val="1"/>
        </w:numPr>
        <w:spacing w:after="0" w:line="240" w:lineRule="auto"/>
        <w:rPr>
          <w:b/>
        </w:rPr>
      </w:pPr>
      <w:r w:rsidRPr="00F355CB">
        <w:rPr>
          <w:b/>
          <w:lang w:val="fr-CA"/>
        </w:rPr>
        <w:t xml:space="preserve">APPEL </w:t>
      </w:r>
      <w:r w:rsidR="00CB2725">
        <w:rPr>
          <w:b/>
          <w:lang w:val="fr-CA"/>
        </w:rPr>
        <w:t>DES PRÉSENCES</w:t>
      </w:r>
    </w:p>
    <w:p w14:paraId="58060804" w14:textId="1BC15C80" w:rsidR="00E85D12" w:rsidRPr="001215F0" w:rsidRDefault="001215F0" w:rsidP="001215F0">
      <w:pPr>
        <w:numPr>
          <w:ilvl w:val="0"/>
          <w:numId w:val="1"/>
        </w:numPr>
        <w:spacing w:after="0" w:line="240" w:lineRule="auto"/>
        <w:rPr>
          <w:b/>
          <w:lang w:val="fr-CA"/>
        </w:rPr>
      </w:pPr>
      <w:r>
        <w:rPr>
          <w:b/>
          <w:lang w:val="fr-CA"/>
        </w:rPr>
        <w:t>NOMINATION D’UN SECRÉTAIRE DU CONSEIL</w:t>
      </w:r>
    </w:p>
    <w:p w14:paraId="535310E9" w14:textId="61A790FE" w:rsidR="00FB121A" w:rsidRPr="001215F0" w:rsidRDefault="001215F0" w:rsidP="001215F0">
      <w:pPr>
        <w:numPr>
          <w:ilvl w:val="0"/>
          <w:numId w:val="1"/>
        </w:numPr>
        <w:spacing w:after="0" w:line="240" w:lineRule="auto"/>
        <w:rPr>
          <w:b/>
        </w:rPr>
      </w:pPr>
      <w:bookmarkStart w:id="1" w:name="_Hlk23925353"/>
      <w:r>
        <w:rPr>
          <w:b/>
          <w:lang w:val="fr-CA"/>
        </w:rPr>
        <w:t>APPROBATION DE NOUVEAUX RÉSIDENTS</w:t>
      </w:r>
      <w:bookmarkStart w:id="2" w:name="_Hlk158785698"/>
      <w:bookmarkStart w:id="3" w:name="_Hlk158784908"/>
    </w:p>
    <w:p w14:paraId="19357295" w14:textId="77777777" w:rsidR="00E85D12" w:rsidRDefault="00000000">
      <w:pPr>
        <w:numPr>
          <w:ilvl w:val="0"/>
          <w:numId w:val="1"/>
        </w:numPr>
        <w:spacing w:after="0" w:line="240" w:lineRule="auto"/>
        <w:rPr>
          <w:b/>
        </w:rPr>
      </w:pPr>
      <w:bookmarkStart w:id="4" w:name="_Hlk158872122"/>
      <w:bookmarkEnd w:id="2"/>
      <w:r w:rsidRPr="00F355CB">
        <w:rPr>
          <w:b/>
          <w:lang w:val="fr-CA"/>
        </w:rPr>
        <w:t>AFFAIRES NOUVELLES</w:t>
      </w:r>
    </w:p>
    <w:p w14:paraId="536B392C" w14:textId="2736BF8D" w:rsidR="00FB121A" w:rsidRPr="001215F0" w:rsidRDefault="001215F0" w:rsidP="001215F0">
      <w:pPr>
        <w:numPr>
          <w:ilvl w:val="1"/>
          <w:numId w:val="1"/>
        </w:numPr>
        <w:spacing w:after="0" w:line="240" w:lineRule="auto"/>
        <w:rPr>
          <w:b/>
          <w:lang w:val="fr-CA"/>
        </w:rPr>
      </w:pPr>
      <w:r>
        <w:rPr>
          <w:b/>
          <w:lang w:val="fr-CA"/>
        </w:rPr>
        <w:t>MODIFICATION À L’ARTICLE 17.1 DES BY-LAWS</w:t>
      </w:r>
    </w:p>
    <w:bookmarkEnd w:id="1"/>
    <w:bookmarkEnd w:id="3"/>
    <w:bookmarkEnd w:id="4"/>
    <w:p w14:paraId="783BD6A6" w14:textId="222B544C" w:rsidR="00E85D12" w:rsidRDefault="001215F0">
      <w:pPr>
        <w:numPr>
          <w:ilvl w:val="0"/>
          <w:numId w:val="1"/>
        </w:numPr>
        <w:pBdr>
          <w:bottom w:val="single" w:sz="12" w:space="1" w:color="auto"/>
        </w:pBdr>
        <w:spacing w:after="0" w:line="240" w:lineRule="auto"/>
        <w:rPr>
          <w:b/>
          <w:lang w:val="fr-CA"/>
        </w:rPr>
      </w:pPr>
      <w:r>
        <w:rPr>
          <w:b/>
          <w:lang w:val="fr-CA"/>
        </w:rPr>
        <w:t>LEVÉE DE LA RÉUNION</w:t>
      </w:r>
    </w:p>
    <w:p w14:paraId="2AA6A09B" w14:textId="77777777" w:rsidR="00F355CB" w:rsidRPr="00F355CB" w:rsidRDefault="00F355CB" w:rsidP="00F355CB">
      <w:pPr>
        <w:rPr>
          <w:rFonts w:eastAsia="Segoe UI Symbol" w:cstheme="minorHAnsi"/>
          <w:sz w:val="24"/>
          <w:szCs w:val="24"/>
          <w:lang w:val="fr-FR" w:eastAsia="ja-JP"/>
        </w:rPr>
      </w:pPr>
    </w:p>
    <w:p w14:paraId="556C2F5A" w14:textId="7AA6C945" w:rsidR="00E85D12" w:rsidRDefault="00000000">
      <w:pPr>
        <w:numPr>
          <w:ilvl w:val="0"/>
          <w:numId w:val="2"/>
        </w:numPr>
        <w:contextualSpacing/>
        <w:rPr>
          <w:rFonts w:eastAsia="Segoe UI Symbol" w:cstheme="minorHAnsi"/>
          <w:b/>
          <w:bCs/>
          <w:sz w:val="24"/>
          <w:szCs w:val="24"/>
          <w:lang w:val="fr-FR" w:eastAsia="ja-JP"/>
        </w:rPr>
      </w:pPr>
      <w:r w:rsidRPr="00F355CB">
        <w:rPr>
          <w:rFonts w:eastAsia="MS Mincho" w:cstheme="minorHAnsi"/>
          <w:b/>
          <w:sz w:val="24"/>
          <w:szCs w:val="24"/>
          <w:lang w:val="en"/>
        </w:rPr>
        <w:t>O</w:t>
      </w:r>
      <w:r w:rsidR="00477CFF">
        <w:rPr>
          <w:rFonts w:eastAsia="MS Mincho" w:cstheme="minorHAnsi"/>
          <w:b/>
          <w:sz w:val="24"/>
          <w:szCs w:val="24"/>
          <w:lang w:val="en"/>
        </w:rPr>
        <w:t>UVERTURE DE LA RÉUNION</w:t>
      </w:r>
    </w:p>
    <w:p w14:paraId="32616FC1" w14:textId="62AB424D" w:rsidR="00E85D12" w:rsidRDefault="00000000">
      <w:pPr>
        <w:ind w:left="720"/>
        <w:contextualSpacing/>
        <w:rPr>
          <w:rFonts w:eastAsia="MS Mincho" w:cstheme="minorHAnsi"/>
          <w:sz w:val="24"/>
          <w:szCs w:val="24"/>
          <w:lang w:val="fr-CA"/>
        </w:rPr>
      </w:pPr>
      <w:r w:rsidRPr="00CB2725">
        <w:rPr>
          <w:rFonts w:eastAsia="MS Mincho" w:cstheme="minorHAnsi"/>
          <w:sz w:val="24"/>
          <w:szCs w:val="24"/>
          <w:lang w:val="fr-CA"/>
        </w:rPr>
        <w:t>La réunion est ouverte par Jacques Letendre, président du conseil d'administration, à 9h3</w:t>
      </w:r>
      <w:r w:rsidR="001215F0">
        <w:rPr>
          <w:rFonts w:eastAsia="MS Mincho" w:cstheme="minorHAnsi"/>
          <w:sz w:val="24"/>
          <w:szCs w:val="24"/>
          <w:lang w:val="fr-CA"/>
        </w:rPr>
        <w:t>0</w:t>
      </w:r>
      <w:r w:rsidRPr="00CB2725">
        <w:rPr>
          <w:rFonts w:eastAsia="MS Mincho" w:cstheme="minorHAnsi"/>
          <w:sz w:val="24"/>
          <w:szCs w:val="24"/>
          <w:lang w:val="fr-CA"/>
        </w:rPr>
        <w:t>.</w:t>
      </w:r>
    </w:p>
    <w:p w14:paraId="690B4CC1" w14:textId="25D6C6D9" w:rsidR="002B4ADF" w:rsidRPr="00CB2725" w:rsidRDefault="002B4ADF">
      <w:pPr>
        <w:ind w:left="720"/>
        <w:contextualSpacing/>
        <w:rPr>
          <w:rFonts w:eastAsia="Segoe UI Symbol" w:cstheme="minorHAnsi"/>
          <w:sz w:val="24"/>
          <w:szCs w:val="24"/>
          <w:lang w:val="fr-CA" w:eastAsia="ja-JP"/>
        </w:rPr>
      </w:pPr>
      <w:r>
        <w:rPr>
          <w:rFonts w:eastAsia="MS Mincho" w:cstheme="minorHAnsi"/>
          <w:sz w:val="24"/>
          <w:szCs w:val="24"/>
          <w:lang w:val="fr-CA"/>
        </w:rPr>
        <w:t>Jacques justifie le but de la présente réunion : au 3</w:t>
      </w:r>
      <w:r w:rsidRPr="002B4ADF">
        <w:rPr>
          <w:rFonts w:eastAsia="MS Mincho" w:cstheme="minorHAnsi"/>
          <w:sz w:val="24"/>
          <w:szCs w:val="24"/>
          <w:vertAlign w:val="superscript"/>
          <w:lang w:val="fr-CA"/>
        </w:rPr>
        <w:t>e</w:t>
      </w:r>
      <w:r>
        <w:rPr>
          <w:rFonts w:eastAsia="MS Mincho" w:cstheme="minorHAnsi"/>
          <w:sz w:val="24"/>
          <w:szCs w:val="24"/>
          <w:lang w:val="fr-CA"/>
        </w:rPr>
        <w:t xml:space="preserve"> samedi du mois de mars, lors de notre réunion annuelle, on doit faire un amendement sur l’article 17.1. La modification doit être entendu</w:t>
      </w:r>
      <w:r w:rsidR="003D52CD">
        <w:rPr>
          <w:rFonts w:eastAsia="MS Mincho" w:cstheme="minorHAnsi"/>
          <w:sz w:val="24"/>
          <w:szCs w:val="24"/>
          <w:lang w:val="fr-CA"/>
        </w:rPr>
        <w:t>e</w:t>
      </w:r>
      <w:r>
        <w:rPr>
          <w:rFonts w:eastAsia="MS Mincho" w:cstheme="minorHAnsi"/>
          <w:sz w:val="24"/>
          <w:szCs w:val="24"/>
          <w:lang w:val="fr-CA"/>
        </w:rPr>
        <w:t xml:space="preserve"> avant l’assemblée.</w:t>
      </w:r>
    </w:p>
    <w:p w14:paraId="5F0913B5" w14:textId="77777777" w:rsidR="00F355CB" w:rsidRPr="00CB2725" w:rsidRDefault="00F355CB" w:rsidP="00F355CB">
      <w:pPr>
        <w:ind w:left="720"/>
        <w:contextualSpacing/>
        <w:rPr>
          <w:rFonts w:eastAsia="Segoe UI Symbol" w:cstheme="minorHAnsi"/>
          <w:sz w:val="24"/>
          <w:szCs w:val="24"/>
          <w:lang w:val="fr-CA" w:eastAsia="ja-JP"/>
        </w:rPr>
      </w:pPr>
    </w:p>
    <w:p w14:paraId="7A45E35D" w14:textId="12D8E97B" w:rsidR="00E85D12" w:rsidRDefault="00477CFF">
      <w:pPr>
        <w:numPr>
          <w:ilvl w:val="0"/>
          <w:numId w:val="2"/>
        </w:numPr>
        <w:contextualSpacing/>
        <w:rPr>
          <w:rFonts w:eastAsia="Segoe UI Symbol" w:cstheme="minorHAnsi"/>
          <w:b/>
          <w:bCs/>
          <w:sz w:val="24"/>
          <w:szCs w:val="24"/>
          <w:lang w:val="fr-FR" w:eastAsia="ja-JP"/>
        </w:rPr>
      </w:pPr>
      <w:r>
        <w:rPr>
          <w:rFonts w:eastAsia="MS Mincho" w:cstheme="minorHAnsi"/>
          <w:b/>
          <w:sz w:val="24"/>
          <w:szCs w:val="24"/>
          <w:lang w:val="en"/>
        </w:rPr>
        <w:t>APPEL À L’ORDRE</w:t>
      </w:r>
    </w:p>
    <w:p w14:paraId="6630541B" w14:textId="77777777" w:rsidR="00E85D12" w:rsidRDefault="00000000">
      <w:pPr>
        <w:ind w:left="720"/>
        <w:contextualSpacing/>
        <w:rPr>
          <w:rFonts w:eastAsia="Segoe UI Symbol" w:cstheme="minorHAnsi"/>
          <w:sz w:val="24"/>
          <w:szCs w:val="24"/>
          <w:lang w:val="fr-FR" w:eastAsia="ja-JP"/>
        </w:rPr>
      </w:pPr>
      <w:r w:rsidRPr="004A6A77">
        <w:rPr>
          <w:rFonts w:eastAsia="MS Mincho" w:cstheme="minorHAnsi"/>
          <w:sz w:val="24"/>
          <w:szCs w:val="24"/>
          <w:lang w:val="fr-CA"/>
        </w:rPr>
        <w:t>Liste des directeurs présents :</w:t>
      </w:r>
    </w:p>
    <w:p w14:paraId="67176A3F" w14:textId="77777777" w:rsidR="00E85D12" w:rsidRPr="004A6A77" w:rsidRDefault="00000000">
      <w:pPr>
        <w:ind w:left="720"/>
        <w:contextualSpacing/>
        <w:rPr>
          <w:rFonts w:eastAsia="MS Mincho" w:cstheme="minorHAnsi"/>
          <w:sz w:val="24"/>
          <w:szCs w:val="24"/>
          <w:lang w:val="fr-CA"/>
        </w:rPr>
      </w:pPr>
      <w:r w:rsidRPr="004A6A77">
        <w:rPr>
          <w:rFonts w:eastAsia="MS Mincho" w:cstheme="minorHAnsi"/>
          <w:sz w:val="24"/>
          <w:szCs w:val="24"/>
          <w:lang w:val="fr-CA"/>
        </w:rPr>
        <w:t>Jacques Letendre, Président</w:t>
      </w:r>
    </w:p>
    <w:p w14:paraId="0853D5F2" w14:textId="4B72FBDF" w:rsidR="00E85D12" w:rsidRPr="004A6A77" w:rsidRDefault="00000000">
      <w:pPr>
        <w:ind w:left="720"/>
        <w:contextualSpacing/>
        <w:rPr>
          <w:rFonts w:eastAsia="MS Mincho" w:cstheme="minorHAnsi"/>
          <w:sz w:val="24"/>
          <w:szCs w:val="24"/>
          <w:lang w:val="fr-CA"/>
        </w:rPr>
      </w:pPr>
      <w:r w:rsidRPr="004A6A77">
        <w:rPr>
          <w:rFonts w:eastAsia="MS Mincho" w:cstheme="minorHAnsi"/>
          <w:sz w:val="24"/>
          <w:szCs w:val="24"/>
          <w:lang w:val="fr-CA"/>
        </w:rPr>
        <w:t xml:space="preserve">Patrick Van Winden, </w:t>
      </w:r>
      <w:r w:rsidR="00FB121A">
        <w:rPr>
          <w:rFonts w:eastAsia="MS Mincho" w:cstheme="minorHAnsi"/>
          <w:sz w:val="24"/>
          <w:szCs w:val="24"/>
          <w:lang w:val="fr-CA"/>
        </w:rPr>
        <w:t>V</w:t>
      </w:r>
      <w:r w:rsidRPr="004A6A77">
        <w:rPr>
          <w:rFonts w:eastAsia="MS Mincho" w:cstheme="minorHAnsi"/>
          <w:sz w:val="24"/>
          <w:szCs w:val="24"/>
          <w:lang w:val="fr-CA"/>
        </w:rPr>
        <w:t xml:space="preserve">ice-président </w:t>
      </w:r>
    </w:p>
    <w:p w14:paraId="13435D57" w14:textId="77777777" w:rsidR="00E85D12" w:rsidRPr="004A6A77" w:rsidRDefault="00000000">
      <w:pPr>
        <w:ind w:left="720"/>
        <w:contextualSpacing/>
        <w:rPr>
          <w:rFonts w:eastAsia="Segoe UI Symbol" w:cstheme="minorHAnsi"/>
          <w:sz w:val="24"/>
          <w:szCs w:val="24"/>
          <w:lang w:val="fr-CA" w:eastAsia="ja-JP"/>
        </w:rPr>
      </w:pPr>
      <w:r w:rsidRPr="004A6A77">
        <w:rPr>
          <w:rFonts w:eastAsia="MS Mincho" w:cstheme="minorHAnsi"/>
          <w:sz w:val="24"/>
          <w:szCs w:val="24"/>
          <w:lang w:val="fr-CA"/>
        </w:rPr>
        <w:t>Richard St-Onge, Trésorier</w:t>
      </w:r>
    </w:p>
    <w:p w14:paraId="02BA142D" w14:textId="77777777" w:rsidR="00E85D12" w:rsidRPr="004A6A77" w:rsidRDefault="00000000">
      <w:pPr>
        <w:ind w:left="720"/>
        <w:contextualSpacing/>
        <w:rPr>
          <w:rFonts w:eastAsia="Segoe UI Symbol" w:cstheme="minorHAnsi"/>
          <w:sz w:val="24"/>
          <w:szCs w:val="24"/>
          <w:lang w:val="fr-CA" w:eastAsia="ja-JP"/>
        </w:rPr>
      </w:pPr>
      <w:r w:rsidRPr="004A6A77">
        <w:rPr>
          <w:rFonts w:eastAsia="MS Mincho" w:cstheme="minorHAnsi"/>
          <w:sz w:val="24"/>
          <w:szCs w:val="24"/>
          <w:lang w:val="fr-CA"/>
        </w:rPr>
        <w:t>Réjean Roy, Directeur</w:t>
      </w:r>
    </w:p>
    <w:p w14:paraId="37A4C2F0" w14:textId="77777777" w:rsidR="00E85D12" w:rsidRPr="004A6A77" w:rsidRDefault="00000000">
      <w:pPr>
        <w:ind w:left="720"/>
        <w:contextualSpacing/>
        <w:rPr>
          <w:rFonts w:eastAsia="Segoe UI Symbol" w:cstheme="minorHAnsi"/>
          <w:sz w:val="24"/>
          <w:szCs w:val="24"/>
          <w:lang w:val="fr-CA" w:eastAsia="ja-JP"/>
        </w:rPr>
      </w:pPr>
      <w:r w:rsidRPr="004A6A77">
        <w:rPr>
          <w:rFonts w:eastAsia="MS Mincho" w:cstheme="minorHAnsi"/>
          <w:sz w:val="24"/>
          <w:szCs w:val="24"/>
          <w:lang w:val="fr-CA"/>
        </w:rPr>
        <w:t>Robert Kroll, Directeur</w:t>
      </w:r>
    </w:p>
    <w:p w14:paraId="46D73AB2" w14:textId="77777777" w:rsidR="00E85D12" w:rsidRDefault="00000000">
      <w:pPr>
        <w:ind w:left="720"/>
        <w:contextualSpacing/>
        <w:rPr>
          <w:rFonts w:eastAsia="MS Mincho" w:cstheme="minorHAnsi"/>
          <w:sz w:val="24"/>
          <w:szCs w:val="24"/>
          <w:lang w:val="fr-CA"/>
        </w:rPr>
      </w:pPr>
      <w:r w:rsidRPr="004A6A77">
        <w:rPr>
          <w:rFonts w:eastAsia="MS Mincho" w:cstheme="minorHAnsi"/>
          <w:sz w:val="24"/>
          <w:szCs w:val="24"/>
          <w:lang w:val="fr-CA"/>
        </w:rPr>
        <w:t>Henri Tourangeau, Directeur</w:t>
      </w:r>
    </w:p>
    <w:p w14:paraId="07F995CA" w14:textId="04CCA3CA" w:rsidR="009834AF" w:rsidRPr="004A6A77" w:rsidRDefault="009834AF" w:rsidP="009834AF">
      <w:pPr>
        <w:ind w:left="720"/>
        <w:contextualSpacing/>
        <w:rPr>
          <w:rFonts w:eastAsia="Segoe UI Symbol" w:cstheme="minorHAnsi"/>
          <w:sz w:val="24"/>
          <w:szCs w:val="24"/>
          <w:lang w:val="fr-CA" w:eastAsia="ja-JP"/>
        </w:rPr>
      </w:pPr>
      <w:r>
        <w:rPr>
          <w:rFonts w:eastAsia="MS Mincho" w:cstheme="minorHAnsi"/>
          <w:sz w:val="24"/>
          <w:szCs w:val="24"/>
          <w:lang w:val="fr-CA"/>
        </w:rPr>
        <w:t>Yves Lizotte</w:t>
      </w:r>
      <w:r w:rsidRPr="004A6A77">
        <w:rPr>
          <w:rFonts w:eastAsia="MS Mincho" w:cstheme="minorHAnsi"/>
          <w:sz w:val="24"/>
          <w:szCs w:val="24"/>
          <w:lang w:val="fr-CA"/>
        </w:rPr>
        <w:t>, Secrétaire</w:t>
      </w:r>
    </w:p>
    <w:p w14:paraId="73686BB9" w14:textId="77777777" w:rsidR="009834AF" w:rsidRPr="004A6A77" w:rsidRDefault="009834AF">
      <w:pPr>
        <w:ind w:left="720"/>
        <w:contextualSpacing/>
        <w:rPr>
          <w:rFonts w:eastAsia="MS Mincho" w:cstheme="minorHAnsi"/>
          <w:sz w:val="24"/>
          <w:szCs w:val="24"/>
          <w:lang w:val="fr-CA"/>
        </w:rPr>
      </w:pPr>
    </w:p>
    <w:p w14:paraId="1FF7EC81" w14:textId="77777777" w:rsidR="00E85D12" w:rsidRPr="00CB2725" w:rsidRDefault="00000000">
      <w:pPr>
        <w:ind w:left="720"/>
        <w:contextualSpacing/>
        <w:rPr>
          <w:rFonts w:eastAsia="Segoe UI Symbol" w:cstheme="minorHAnsi"/>
          <w:sz w:val="24"/>
          <w:szCs w:val="24"/>
          <w:lang w:val="fr-CA" w:eastAsia="ja-JP"/>
        </w:rPr>
      </w:pPr>
      <w:r w:rsidRPr="00CB2725">
        <w:rPr>
          <w:rFonts w:eastAsia="Segoe UI Symbol" w:cstheme="minorHAnsi"/>
          <w:sz w:val="24"/>
          <w:szCs w:val="24"/>
          <w:lang w:val="fr-CA" w:eastAsia="ja-JP"/>
        </w:rPr>
        <w:t>Le quorum est atteint puisque tous les directeurs sont présents.</w:t>
      </w:r>
    </w:p>
    <w:p w14:paraId="0538DAF9" w14:textId="77777777" w:rsidR="00F355CB" w:rsidRPr="00CB2725" w:rsidRDefault="00F355CB" w:rsidP="00F355CB">
      <w:pPr>
        <w:ind w:left="720"/>
        <w:contextualSpacing/>
        <w:rPr>
          <w:rFonts w:eastAsia="Segoe UI Symbol" w:cstheme="minorHAnsi"/>
          <w:sz w:val="24"/>
          <w:szCs w:val="24"/>
          <w:lang w:val="fr-CA" w:eastAsia="ja-JP"/>
        </w:rPr>
      </w:pPr>
      <w:r w:rsidRPr="00CB2725">
        <w:rPr>
          <w:rFonts w:eastAsia="Segoe UI Symbol" w:cstheme="minorHAnsi"/>
          <w:sz w:val="24"/>
          <w:szCs w:val="24"/>
          <w:lang w:val="fr-CA" w:eastAsia="ja-JP"/>
        </w:rPr>
        <w:t xml:space="preserve"> </w:t>
      </w:r>
    </w:p>
    <w:p w14:paraId="7165E820" w14:textId="77777777" w:rsidR="009834AF" w:rsidRPr="00477CFF" w:rsidRDefault="009834AF" w:rsidP="009834AF">
      <w:pPr>
        <w:numPr>
          <w:ilvl w:val="0"/>
          <w:numId w:val="2"/>
        </w:numPr>
        <w:spacing w:after="0" w:line="240" w:lineRule="auto"/>
        <w:rPr>
          <w:b/>
          <w:sz w:val="24"/>
          <w:szCs w:val="24"/>
          <w:lang w:val="fr-CA"/>
        </w:rPr>
      </w:pPr>
      <w:r w:rsidRPr="00477CFF">
        <w:rPr>
          <w:b/>
          <w:sz w:val="24"/>
          <w:szCs w:val="24"/>
          <w:lang w:val="fr-CA"/>
        </w:rPr>
        <w:t>NOMINATION D’UN SECRÉTAIRE DU CONSEIL</w:t>
      </w:r>
    </w:p>
    <w:p w14:paraId="1F54DB2A" w14:textId="1BC3B09D" w:rsidR="00E85D12" w:rsidRPr="009834AF" w:rsidRDefault="00E85D12" w:rsidP="009834AF">
      <w:pPr>
        <w:contextualSpacing/>
        <w:rPr>
          <w:rFonts w:eastAsia="Segoe UI Symbol" w:cstheme="minorHAnsi"/>
          <w:b/>
          <w:bCs/>
          <w:sz w:val="24"/>
          <w:szCs w:val="24"/>
          <w:lang w:val="fr-CA" w:eastAsia="ja-JP"/>
        </w:rPr>
      </w:pPr>
    </w:p>
    <w:p w14:paraId="6F4D1AD9" w14:textId="039BEF7A" w:rsidR="008B412F" w:rsidRDefault="002B4ADF" w:rsidP="005555E3">
      <w:pPr>
        <w:ind w:left="792"/>
        <w:contextualSpacing/>
        <w:rPr>
          <w:rFonts w:eastAsia="Segoe UI Symbol" w:cstheme="minorHAnsi"/>
          <w:sz w:val="24"/>
          <w:szCs w:val="24"/>
          <w:lang w:val="fr-CA" w:eastAsia="ja-JP"/>
        </w:rPr>
      </w:pPr>
      <w:bookmarkStart w:id="5" w:name="_Hlk153202359"/>
      <w:r>
        <w:rPr>
          <w:rFonts w:eastAsia="Segoe UI Symbol" w:cstheme="minorHAnsi"/>
          <w:sz w:val="24"/>
          <w:szCs w:val="24"/>
          <w:lang w:val="fr-CA" w:eastAsia="ja-JP"/>
        </w:rPr>
        <w:t>Jacques Letendre présente officiellement Yves Lizotte comme le nouveau secrétaire.</w:t>
      </w:r>
    </w:p>
    <w:p w14:paraId="4DF075C5" w14:textId="660AA589" w:rsidR="002B4ADF" w:rsidRDefault="002B4ADF" w:rsidP="005555E3">
      <w:pPr>
        <w:ind w:left="792"/>
        <w:contextualSpacing/>
        <w:rPr>
          <w:rFonts w:eastAsia="Segoe UI Symbol" w:cstheme="minorHAnsi"/>
          <w:sz w:val="24"/>
          <w:szCs w:val="24"/>
          <w:lang w:val="fr-CA" w:eastAsia="ja-JP"/>
        </w:rPr>
      </w:pPr>
      <w:r w:rsidRPr="002B4ADF">
        <w:rPr>
          <w:rFonts w:eastAsia="MS Mincho" w:cstheme="minorHAnsi"/>
          <w:sz w:val="24"/>
          <w:szCs w:val="24"/>
          <w:lang w:val="fr-CA"/>
        </w:rPr>
        <w:t>Réjean Roy</w:t>
      </w:r>
      <w:r>
        <w:rPr>
          <w:rFonts w:eastAsia="MS Mincho" w:cstheme="minorHAnsi"/>
          <w:sz w:val="24"/>
          <w:szCs w:val="24"/>
          <w:lang w:val="fr-CA"/>
        </w:rPr>
        <w:t xml:space="preserve"> propose et</w:t>
      </w:r>
    </w:p>
    <w:p w14:paraId="562E2728" w14:textId="637A9856" w:rsidR="002B4ADF" w:rsidRDefault="002B4ADF" w:rsidP="005555E3">
      <w:pPr>
        <w:ind w:left="792"/>
        <w:contextualSpacing/>
        <w:rPr>
          <w:rFonts w:eastAsia="MS Mincho" w:cstheme="minorHAnsi"/>
          <w:sz w:val="24"/>
          <w:szCs w:val="24"/>
          <w:lang w:val="fr-CA"/>
        </w:rPr>
      </w:pPr>
      <w:r w:rsidRPr="004A6A77">
        <w:rPr>
          <w:rFonts w:eastAsia="MS Mincho" w:cstheme="minorHAnsi"/>
          <w:sz w:val="24"/>
          <w:szCs w:val="24"/>
          <w:lang w:val="fr-CA"/>
        </w:rPr>
        <w:t>Henri Tourangeau</w:t>
      </w:r>
      <w:r>
        <w:rPr>
          <w:rFonts w:eastAsia="MS Mincho" w:cstheme="minorHAnsi"/>
          <w:sz w:val="24"/>
          <w:szCs w:val="24"/>
          <w:lang w:val="fr-CA"/>
        </w:rPr>
        <w:t xml:space="preserve"> appuie </w:t>
      </w:r>
    </w:p>
    <w:p w14:paraId="140C0931" w14:textId="67174BAC" w:rsidR="008B412F" w:rsidRDefault="002B4ADF" w:rsidP="002B4ADF">
      <w:pPr>
        <w:ind w:left="792"/>
        <w:contextualSpacing/>
        <w:rPr>
          <w:rFonts w:eastAsia="Segoe UI Symbol" w:cstheme="minorHAnsi"/>
          <w:b/>
          <w:bCs/>
          <w:sz w:val="24"/>
          <w:szCs w:val="24"/>
          <w:lang w:val="fr-CA" w:eastAsia="ja-JP"/>
        </w:rPr>
      </w:pPr>
      <w:r w:rsidRPr="00B52C8E">
        <w:rPr>
          <w:rFonts w:eastAsia="Segoe UI Symbol" w:cstheme="minorHAnsi"/>
          <w:b/>
          <w:bCs/>
          <w:sz w:val="24"/>
          <w:szCs w:val="24"/>
          <w:lang w:val="fr-CA" w:eastAsia="ja-JP"/>
        </w:rPr>
        <w:t>A</w:t>
      </w:r>
      <w:r>
        <w:rPr>
          <w:rFonts w:eastAsia="Segoe UI Symbol" w:cstheme="minorHAnsi"/>
          <w:b/>
          <w:bCs/>
          <w:sz w:val="24"/>
          <w:szCs w:val="24"/>
          <w:lang w:val="fr-CA" w:eastAsia="ja-JP"/>
        </w:rPr>
        <w:t>ccepté à l’unanimité</w:t>
      </w:r>
      <w:r w:rsidRPr="00B52C8E">
        <w:rPr>
          <w:rFonts w:eastAsia="Segoe UI Symbol" w:cstheme="minorHAnsi"/>
          <w:b/>
          <w:bCs/>
          <w:sz w:val="24"/>
          <w:szCs w:val="24"/>
          <w:lang w:val="fr-CA" w:eastAsia="ja-JP"/>
        </w:rPr>
        <w:t>.</w:t>
      </w:r>
    </w:p>
    <w:p w14:paraId="7AA1E017" w14:textId="77777777" w:rsidR="009A2D2E" w:rsidRDefault="009A2D2E" w:rsidP="002B4ADF">
      <w:pPr>
        <w:ind w:left="792"/>
        <w:contextualSpacing/>
        <w:rPr>
          <w:rFonts w:eastAsia="Segoe UI Symbol" w:cstheme="minorHAnsi"/>
          <w:b/>
          <w:bCs/>
          <w:sz w:val="24"/>
          <w:szCs w:val="24"/>
          <w:lang w:val="fr-CA" w:eastAsia="ja-JP"/>
        </w:rPr>
      </w:pPr>
    </w:p>
    <w:p w14:paraId="72586263" w14:textId="77777777" w:rsidR="008A3B17" w:rsidRDefault="008A3B17" w:rsidP="002B4ADF">
      <w:pPr>
        <w:ind w:left="792"/>
        <w:contextualSpacing/>
        <w:rPr>
          <w:rFonts w:eastAsia="Segoe UI Symbol" w:cstheme="minorHAnsi"/>
          <w:b/>
          <w:bCs/>
          <w:sz w:val="24"/>
          <w:szCs w:val="24"/>
          <w:lang w:val="fr-CA" w:eastAsia="ja-JP"/>
        </w:rPr>
      </w:pPr>
    </w:p>
    <w:p w14:paraId="0D3931CD" w14:textId="781CA480" w:rsidR="009A2D2E" w:rsidRDefault="009A2D2E" w:rsidP="009A2D2E">
      <w:pPr>
        <w:pStyle w:val="ListParagraph"/>
        <w:numPr>
          <w:ilvl w:val="0"/>
          <w:numId w:val="2"/>
        </w:numPr>
        <w:rPr>
          <w:rFonts w:eastAsia="Segoe UI Symbol" w:cstheme="minorHAnsi"/>
          <w:b/>
          <w:bCs/>
          <w:sz w:val="24"/>
          <w:szCs w:val="24"/>
          <w:lang w:val="fr-CA" w:eastAsia="ja-JP"/>
        </w:rPr>
      </w:pPr>
      <w:r>
        <w:rPr>
          <w:rFonts w:eastAsia="Segoe UI Symbol" w:cstheme="minorHAnsi"/>
          <w:b/>
          <w:bCs/>
          <w:sz w:val="24"/>
          <w:szCs w:val="24"/>
          <w:lang w:val="fr-CA" w:eastAsia="ja-JP"/>
        </w:rPr>
        <w:lastRenderedPageBreak/>
        <w:t>APPROBATION DE NOUVEAUX RÉSIDENTS</w:t>
      </w:r>
    </w:p>
    <w:p w14:paraId="03C0DA07" w14:textId="77777777" w:rsidR="009A2D2E" w:rsidRDefault="009A2D2E" w:rsidP="009A2D2E">
      <w:pPr>
        <w:pStyle w:val="ListParagraph"/>
        <w:ind w:left="360"/>
        <w:rPr>
          <w:rFonts w:eastAsia="Segoe UI Symbol" w:cstheme="minorHAnsi"/>
          <w:sz w:val="24"/>
          <w:szCs w:val="24"/>
          <w:lang w:val="fr-CA" w:eastAsia="ja-JP"/>
        </w:rPr>
      </w:pPr>
    </w:p>
    <w:p w14:paraId="0100578B" w14:textId="2E322E62" w:rsidR="009A2D2E" w:rsidRDefault="009A2D2E" w:rsidP="009A2D2E">
      <w:pPr>
        <w:ind w:firstLine="360"/>
        <w:rPr>
          <w:rFonts w:eastAsia="Segoe UI Symbol" w:cstheme="minorHAnsi"/>
          <w:sz w:val="24"/>
          <w:szCs w:val="24"/>
          <w:lang w:val="fr-CA" w:eastAsia="ja-JP"/>
        </w:rPr>
      </w:pPr>
      <w:r w:rsidRPr="009A2D2E">
        <w:rPr>
          <w:rFonts w:eastAsia="Segoe UI Symbol" w:cstheme="minorHAnsi"/>
          <w:sz w:val="24"/>
          <w:szCs w:val="24"/>
          <w:lang w:val="fr-CA" w:eastAsia="ja-JP"/>
        </w:rPr>
        <w:t xml:space="preserve">Philippe Fournier </w:t>
      </w:r>
      <w:r>
        <w:rPr>
          <w:rFonts w:eastAsia="Segoe UI Symbol" w:cstheme="minorHAnsi"/>
          <w:sz w:val="24"/>
          <w:szCs w:val="24"/>
          <w:lang w:val="fr-CA" w:eastAsia="ja-JP"/>
        </w:rPr>
        <w:t>et Johanne Courchesne veulent acquérir la maison du 236 comme locataire.</w:t>
      </w:r>
    </w:p>
    <w:p w14:paraId="2DD94356" w14:textId="2E6FE78F" w:rsidR="009A2D2E" w:rsidRPr="009A2D2E" w:rsidRDefault="009A2D2E" w:rsidP="009A2D2E">
      <w:pPr>
        <w:ind w:firstLine="360"/>
        <w:rPr>
          <w:rFonts w:eastAsia="Segoe UI Symbol" w:cstheme="minorHAnsi"/>
          <w:sz w:val="24"/>
          <w:szCs w:val="24"/>
          <w:lang w:val="fr-CA" w:eastAsia="ja-JP"/>
        </w:rPr>
      </w:pPr>
      <w:r w:rsidRPr="009A2D2E">
        <w:rPr>
          <w:rFonts w:eastAsia="Segoe UI Symbol" w:cstheme="minorHAnsi"/>
          <w:b/>
          <w:bCs/>
          <w:sz w:val="24"/>
          <w:szCs w:val="24"/>
          <w:lang w:val="fr-CA" w:eastAsia="ja-JP"/>
        </w:rPr>
        <w:t xml:space="preserve">Patrick Van Winden </w:t>
      </w:r>
      <w:r w:rsidRPr="009A2D2E">
        <w:rPr>
          <w:rFonts w:eastAsia="Segoe UI Symbol" w:cstheme="minorHAnsi"/>
          <w:sz w:val="24"/>
          <w:szCs w:val="24"/>
          <w:lang w:val="fr-CA" w:eastAsia="ja-JP"/>
        </w:rPr>
        <w:t xml:space="preserve">propose </w:t>
      </w:r>
      <w:r w:rsidR="003D52CD">
        <w:rPr>
          <w:rFonts w:eastAsia="Segoe UI Symbol" w:cstheme="minorHAnsi"/>
          <w:sz w:val="24"/>
          <w:szCs w:val="24"/>
          <w:lang w:val="fr-CA" w:eastAsia="ja-JP"/>
        </w:rPr>
        <w:t>l’</w:t>
      </w:r>
      <w:r w:rsidRPr="009A2D2E">
        <w:rPr>
          <w:rFonts w:eastAsia="Segoe UI Symbol" w:cstheme="minorHAnsi"/>
          <w:sz w:val="24"/>
          <w:szCs w:val="24"/>
          <w:lang w:val="fr-CA" w:eastAsia="ja-JP"/>
        </w:rPr>
        <w:t>acceptation de ces gens et</w:t>
      </w:r>
    </w:p>
    <w:p w14:paraId="1C38E852" w14:textId="77777777" w:rsidR="009A2D2E" w:rsidRDefault="009A2D2E" w:rsidP="009A2D2E">
      <w:pPr>
        <w:ind w:firstLine="360"/>
        <w:rPr>
          <w:rFonts w:eastAsia="Segoe UI Symbol" w:cstheme="minorHAnsi"/>
          <w:b/>
          <w:bCs/>
          <w:sz w:val="24"/>
          <w:szCs w:val="24"/>
          <w:lang w:val="fr-CA" w:eastAsia="ja-JP"/>
        </w:rPr>
      </w:pPr>
      <w:r w:rsidRPr="009A2D2E">
        <w:rPr>
          <w:rFonts w:eastAsia="Segoe UI Symbol" w:cstheme="minorHAnsi"/>
          <w:b/>
          <w:bCs/>
          <w:sz w:val="24"/>
          <w:szCs w:val="24"/>
          <w:lang w:val="fr-CA" w:eastAsia="ja-JP"/>
        </w:rPr>
        <w:t xml:space="preserve">Robert Kroll </w:t>
      </w:r>
      <w:r w:rsidRPr="009A2D2E">
        <w:rPr>
          <w:rFonts w:eastAsia="Segoe UI Symbol" w:cstheme="minorHAnsi"/>
          <w:sz w:val="24"/>
          <w:szCs w:val="24"/>
          <w:lang w:val="fr-CA" w:eastAsia="ja-JP"/>
        </w:rPr>
        <w:t>appuie la proposition</w:t>
      </w:r>
      <w:r w:rsidRPr="009A2D2E">
        <w:rPr>
          <w:rFonts w:eastAsia="Segoe UI Symbol" w:cstheme="minorHAnsi"/>
          <w:b/>
          <w:bCs/>
          <w:sz w:val="24"/>
          <w:szCs w:val="24"/>
          <w:lang w:val="fr-CA" w:eastAsia="ja-JP"/>
        </w:rPr>
        <w:t>.</w:t>
      </w:r>
    </w:p>
    <w:p w14:paraId="25C77B0B" w14:textId="413B7150" w:rsidR="009A2D2E" w:rsidRDefault="009A2D2E" w:rsidP="009A2D2E">
      <w:pPr>
        <w:ind w:firstLine="360"/>
        <w:rPr>
          <w:rFonts w:eastAsia="Segoe UI Symbol" w:cstheme="minorHAnsi"/>
          <w:b/>
          <w:bCs/>
          <w:sz w:val="24"/>
          <w:szCs w:val="24"/>
          <w:lang w:val="fr-CA" w:eastAsia="ja-JP"/>
        </w:rPr>
      </w:pPr>
      <w:r>
        <w:rPr>
          <w:rFonts w:eastAsia="Segoe UI Symbol" w:cstheme="minorHAnsi"/>
          <w:b/>
          <w:bCs/>
          <w:sz w:val="24"/>
          <w:szCs w:val="24"/>
          <w:lang w:val="fr-CA" w:eastAsia="ja-JP"/>
        </w:rPr>
        <w:t>Accepté à l’unanimité</w:t>
      </w:r>
    </w:p>
    <w:p w14:paraId="31CF66E8" w14:textId="77777777" w:rsidR="009A2D2E" w:rsidRDefault="009A2D2E" w:rsidP="009A2D2E">
      <w:pPr>
        <w:spacing w:after="0" w:line="240" w:lineRule="auto"/>
        <w:rPr>
          <w:rFonts w:eastAsia="Segoe UI Symbol" w:cstheme="minorHAnsi"/>
          <w:b/>
          <w:bCs/>
          <w:sz w:val="24"/>
          <w:szCs w:val="24"/>
          <w:lang w:val="fr-CA" w:eastAsia="ja-JP"/>
        </w:rPr>
      </w:pPr>
    </w:p>
    <w:p w14:paraId="3BFB3321" w14:textId="2474C707" w:rsidR="009A2D2E" w:rsidRPr="009A2D2E" w:rsidRDefault="009A2D2E" w:rsidP="009A2D2E">
      <w:pPr>
        <w:pStyle w:val="ListParagraph"/>
        <w:numPr>
          <w:ilvl w:val="0"/>
          <w:numId w:val="2"/>
        </w:numPr>
        <w:spacing w:after="0" w:line="240" w:lineRule="auto"/>
        <w:rPr>
          <w:b/>
          <w:sz w:val="24"/>
          <w:szCs w:val="24"/>
        </w:rPr>
      </w:pPr>
      <w:r w:rsidRPr="009A2D2E">
        <w:rPr>
          <w:b/>
          <w:sz w:val="24"/>
          <w:szCs w:val="24"/>
          <w:lang w:val="fr-CA"/>
        </w:rPr>
        <w:t>AFFAIRES NOUVELLES</w:t>
      </w:r>
    </w:p>
    <w:p w14:paraId="2EE54B7C" w14:textId="156C93FF" w:rsidR="009A2D2E" w:rsidRDefault="00477CFF" w:rsidP="00477CFF">
      <w:pPr>
        <w:spacing w:after="0" w:line="240" w:lineRule="auto"/>
        <w:ind w:firstLine="360"/>
        <w:rPr>
          <w:b/>
          <w:lang w:val="fr-CA"/>
        </w:rPr>
      </w:pPr>
      <w:r>
        <w:rPr>
          <w:b/>
          <w:lang w:val="fr-CA"/>
        </w:rPr>
        <w:t xml:space="preserve">5.1 </w:t>
      </w:r>
      <w:r w:rsidR="009A2D2E">
        <w:rPr>
          <w:b/>
          <w:lang w:val="fr-CA"/>
        </w:rPr>
        <w:t>MODIFICATION À L’ARTICLE 17.1 DES BY-LAWS</w:t>
      </w:r>
    </w:p>
    <w:p w14:paraId="6127F58A" w14:textId="2C835F1B" w:rsidR="00477CFF" w:rsidRDefault="00477CFF" w:rsidP="00477CFF">
      <w:pPr>
        <w:spacing w:after="0" w:line="240" w:lineRule="auto"/>
        <w:ind w:firstLine="360"/>
        <w:rPr>
          <w:b/>
          <w:lang w:val="fr-CA"/>
        </w:rPr>
      </w:pPr>
      <w:r w:rsidRPr="00477CFF">
        <w:rPr>
          <w:bCs/>
          <w:lang w:val="fr-CA"/>
        </w:rPr>
        <w:t>Jacques donne quelques détails concernant la modification à l’article</w:t>
      </w:r>
      <w:r>
        <w:rPr>
          <w:b/>
          <w:lang w:val="fr-CA"/>
        </w:rPr>
        <w:t xml:space="preserve"> 17.1 des BY-LAWS.</w:t>
      </w:r>
    </w:p>
    <w:p w14:paraId="205BF72C" w14:textId="61D6F8E7" w:rsidR="00477CFF" w:rsidRPr="00477CFF" w:rsidRDefault="00477CFF" w:rsidP="00BA0DF5">
      <w:pPr>
        <w:spacing w:after="0" w:line="240" w:lineRule="auto"/>
        <w:ind w:left="360"/>
        <w:rPr>
          <w:bCs/>
          <w:lang w:val="fr-CA"/>
        </w:rPr>
      </w:pPr>
      <w:r w:rsidRPr="00477CFF">
        <w:rPr>
          <w:bCs/>
          <w:lang w:val="fr-CA"/>
        </w:rPr>
        <w:t xml:space="preserve">L’article </w:t>
      </w:r>
      <w:r w:rsidR="008A3B17">
        <w:rPr>
          <w:bCs/>
          <w:lang w:val="fr-CA"/>
        </w:rPr>
        <w:t xml:space="preserve">actuel </w:t>
      </w:r>
      <w:r w:rsidRPr="00477CFF">
        <w:rPr>
          <w:bCs/>
          <w:lang w:val="fr-CA"/>
        </w:rPr>
        <w:t xml:space="preserve">fait état que seuls les directeurs ont le pouvoir d’émettre des </w:t>
      </w:r>
      <w:r w:rsidR="00BA0DF5">
        <w:rPr>
          <w:bCs/>
          <w:lang w:val="fr-CA"/>
        </w:rPr>
        <w:t>action</w:t>
      </w:r>
      <w:r w:rsidRPr="00477CFF">
        <w:rPr>
          <w:bCs/>
          <w:lang w:val="fr-CA"/>
        </w:rPr>
        <w:t xml:space="preserve">s. </w:t>
      </w:r>
      <w:r>
        <w:rPr>
          <w:bCs/>
          <w:lang w:val="fr-CA"/>
        </w:rPr>
        <w:t>Alors qu</w:t>
      </w:r>
      <w:r w:rsidR="00BA0DF5">
        <w:rPr>
          <w:bCs/>
          <w:lang w:val="fr-CA"/>
        </w:rPr>
        <w:t>’il serait plus impliquant et logique que</w:t>
      </w:r>
      <w:r w:rsidR="008A3B17">
        <w:rPr>
          <w:bCs/>
          <w:lang w:val="fr-CA"/>
        </w:rPr>
        <w:t xml:space="preserve"> la décision revienne à une majorité d’</w:t>
      </w:r>
      <w:r w:rsidR="00BA0DF5">
        <w:rPr>
          <w:bCs/>
          <w:lang w:val="fr-CA"/>
        </w:rPr>
        <w:t>actionnaire</w:t>
      </w:r>
      <w:r w:rsidR="008A3B17">
        <w:rPr>
          <w:bCs/>
          <w:lang w:val="fr-CA"/>
        </w:rPr>
        <w:t xml:space="preserve">s </w:t>
      </w:r>
      <w:r w:rsidR="00BA0DF5">
        <w:rPr>
          <w:bCs/>
          <w:lang w:val="fr-CA"/>
        </w:rPr>
        <w:t>d’émettre ou non de nouvelles actions.</w:t>
      </w:r>
    </w:p>
    <w:p w14:paraId="4114368F" w14:textId="5E18E303" w:rsidR="00477CFF" w:rsidRDefault="00477CFF" w:rsidP="00BA0DF5">
      <w:pPr>
        <w:spacing w:after="0" w:line="240" w:lineRule="auto"/>
        <w:ind w:left="360"/>
        <w:rPr>
          <w:bCs/>
          <w:lang w:val="fr-CA"/>
        </w:rPr>
      </w:pPr>
      <w:r w:rsidRPr="00477CFF">
        <w:rPr>
          <w:bCs/>
          <w:lang w:val="fr-CA"/>
        </w:rPr>
        <w:t>Il mentionne que présentement sur 269 maisons, 197 ont une action</w:t>
      </w:r>
      <w:r w:rsidR="00BA0DF5">
        <w:rPr>
          <w:bCs/>
          <w:lang w:val="fr-CA"/>
        </w:rPr>
        <w:t xml:space="preserve"> et qu’on aurait avantage à garder ce nombre d’actions intact</w:t>
      </w:r>
      <w:r w:rsidRPr="00477CFF">
        <w:rPr>
          <w:bCs/>
          <w:lang w:val="fr-CA"/>
        </w:rPr>
        <w:t>.</w:t>
      </w:r>
    </w:p>
    <w:p w14:paraId="05FB584F" w14:textId="1C437F3D" w:rsidR="00BA0DF5" w:rsidRDefault="00BA0DF5" w:rsidP="00BA0DF5">
      <w:pPr>
        <w:spacing w:after="0" w:line="240" w:lineRule="auto"/>
        <w:ind w:left="360"/>
        <w:rPr>
          <w:bCs/>
          <w:lang w:val="fr-CA"/>
        </w:rPr>
      </w:pPr>
      <w:r>
        <w:rPr>
          <w:bCs/>
          <w:lang w:val="fr-CA"/>
        </w:rPr>
        <w:t>Une proposition sera présentée lors de la réunion annuelle du 16 mars 2024.</w:t>
      </w:r>
    </w:p>
    <w:p w14:paraId="7816217E" w14:textId="02B6AF5C" w:rsidR="00BA0DF5" w:rsidRDefault="00BA0DF5" w:rsidP="00BA0DF5">
      <w:pPr>
        <w:spacing w:after="0" w:line="240" w:lineRule="auto"/>
        <w:ind w:left="360"/>
        <w:rPr>
          <w:bCs/>
          <w:lang w:val="fr-CA"/>
        </w:rPr>
      </w:pPr>
      <w:r w:rsidRPr="00B43F07">
        <w:rPr>
          <w:b/>
          <w:lang w:val="fr-CA"/>
        </w:rPr>
        <w:t>Robert Kroll</w:t>
      </w:r>
      <w:r>
        <w:rPr>
          <w:bCs/>
          <w:lang w:val="fr-CA"/>
        </w:rPr>
        <w:t xml:space="preserve"> fait la lecture de la résolution qui sera présentée à l’assemblée générale :</w:t>
      </w:r>
    </w:p>
    <w:p w14:paraId="45C3BC9C" w14:textId="77777777" w:rsidR="00B43F07" w:rsidRDefault="00B43F07" w:rsidP="00B43F07">
      <w:pPr>
        <w:spacing w:before="180" w:after="0" w:line="240" w:lineRule="auto"/>
        <w:textAlignment w:val="top"/>
        <w:rPr>
          <w:rFonts w:eastAsia="Times New Roman" w:cstheme="minorHAnsi"/>
          <w:b/>
          <w:bCs/>
          <w:color w:val="212121"/>
          <w:sz w:val="24"/>
          <w:szCs w:val="24"/>
          <w:lang w:eastAsia="en-CA"/>
        </w:rPr>
      </w:pPr>
      <w:r>
        <w:rPr>
          <w:b/>
          <w:bCs/>
          <w:sz w:val="24"/>
          <w:szCs w:val="24"/>
        </w:rPr>
        <w:t>I motion to pass a resolution by which t</w:t>
      </w:r>
      <w:r>
        <w:rPr>
          <w:rFonts w:eastAsia="Times New Roman" w:cstheme="minorHAnsi"/>
          <w:b/>
          <w:bCs/>
          <w:color w:val="212121"/>
          <w:sz w:val="24"/>
          <w:szCs w:val="24"/>
          <w:lang w:eastAsia="en-CA"/>
        </w:rPr>
        <w:t>he Board of Directors of Ocean Waterway Co-op, Inc. would recommend to the Shareholders to amend Article 17.1 of the Corporation's Bylaws in order to clarify who has the authority to issue shares of the Corporation. The proposed amendment would read as follows and be submitted to the Shareholders at our next Annual meeting on March 16, 2024:</w:t>
      </w:r>
    </w:p>
    <w:p w14:paraId="01277A14" w14:textId="77777777" w:rsidR="00B43F07" w:rsidRDefault="00B43F07" w:rsidP="00B43F07">
      <w:pPr>
        <w:spacing w:line="276" w:lineRule="auto"/>
        <w:ind w:left="720"/>
        <w:rPr>
          <w:rFonts w:eastAsia="Calibri" w:cstheme="minorHAnsi"/>
          <w:b/>
          <w:bCs/>
          <w:color w:val="000000"/>
          <w:sz w:val="24"/>
          <w:szCs w:val="24"/>
        </w:rPr>
      </w:pPr>
    </w:p>
    <w:p w14:paraId="6282F6BA" w14:textId="77777777" w:rsidR="00B43F07" w:rsidRDefault="00B43F07" w:rsidP="00B43F07">
      <w:pPr>
        <w:spacing w:line="276" w:lineRule="auto"/>
        <w:ind w:left="720"/>
        <w:rPr>
          <w:rFonts w:eastAsia="Calibri" w:cstheme="minorHAnsi"/>
          <w:b/>
          <w:bCs/>
          <w:i/>
          <w:iCs/>
          <w:color w:val="000000"/>
          <w:sz w:val="24"/>
          <w:szCs w:val="24"/>
          <w:u w:val="single"/>
          <w14:ligatures w14:val="none"/>
        </w:rPr>
      </w:pPr>
      <w:r>
        <w:rPr>
          <w:rFonts w:eastAsia="Calibri" w:cstheme="minorHAnsi"/>
          <w:b/>
          <w:bCs/>
          <w:color w:val="000000"/>
          <w:sz w:val="24"/>
          <w:szCs w:val="24"/>
          <w14:ligatures w14:val="none"/>
        </w:rPr>
        <w:t>17.1 Issuance. Two hundred and Sixty-Nine (269) Membership Certificates may be</w:t>
      </w:r>
      <w:r>
        <w:rPr>
          <w:rFonts w:eastAsia="Calibri" w:cstheme="minorHAnsi"/>
          <w:b/>
          <w:bCs/>
          <w:color w:val="000000"/>
          <w:sz w:val="24"/>
          <w:szCs w:val="24"/>
          <w14:ligatures w14:val="none"/>
        </w:rPr>
        <w:br/>
        <w:t>issued by the Corporation. Two hundred and sixty-Nine (269) Proprietary Leases may be issued by the Corporation. One (1) Proprietary Lease and one (1) Membership Certificate may be issued to the owners of each Unit in the Cooperative</w:t>
      </w:r>
      <w:r>
        <w:rPr>
          <w:rFonts w:eastAsia="Calibri" w:cstheme="minorHAnsi"/>
          <w:b/>
          <w:bCs/>
          <w:i/>
          <w:iCs/>
          <w:color w:val="000000"/>
          <w:sz w:val="24"/>
          <w:szCs w:val="24"/>
          <w:u w:val="single"/>
          <w14:ligatures w14:val="none"/>
        </w:rPr>
        <w:t>, subject to the approval of the Board of Directors as long as the number of shares issued does not exceed one hundred and ninety-seven (197) shares. Furthermore, the issuance of any additional share is subject to the approval of a majority of shareholders.”</w:t>
      </w:r>
    </w:p>
    <w:p w14:paraId="4EEA051F" w14:textId="77777777" w:rsidR="00B43F07" w:rsidRPr="00B43F07" w:rsidRDefault="00B43F07" w:rsidP="00BA0DF5">
      <w:pPr>
        <w:spacing w:after="0" w:line="240" w:lineRule="auto"/>
        <w:ind w:left="360"/>
        <w:rPr>
          <w:b/>
        </w:rPr>
      </w:pPr>
    </w:p>
    <w:p w14:paraId="4944F068" w14:textId="77777777" w:rsidR="00B43F07" w:rsidRDefault="00B43F07" w:rsidP="009A2D2E">
      <w:pPr>
        <w:rPr>
          <w:rFonts w:eastAsia="Segoe UI Symbol" w:cstheme="minorHAnsi"/>
          <w:sz w:val="24"/>
          <w:szCs w:val="24"/>
          <w:lang w:val="fr-CA" w:eastAsia="ja-JP"/>
        </w:rPr>
      </w:pPr>
      <w:r w:rsidRPr="00B43F07">
        <w:rPr>
          <w:rFonts w:eastAsia="Segoe UI Symbol" w:cstheme="minorHAnsi"/>
          <w:b/>
          <w:bCs/>
          <w:sz w:val="24"/>
          <w:szCs w:val="24"/>
          <w:lang w:val="fr-CA" w:eastAsia="ja-JP"/>
        </w:rPr>
        <w:t xml:space="preserve">Richard St-Onge </w:t>
      </w:r>
      <w:r w:rsidRPr="00B43F07">
        <w:rPr>
          <w:rFonts w:eastAsia="Segoe UI Symbol" w:cstheme="minorHAnsi"/>
          <w:sz w:val="24"/>
          <w:szCs w:val="24"/>
          <w:lang w:val="fr-CA" w:eastAsia="ja-JP"/>
        </w:rPr>
        <w:t xml:space="preserve">fait la lecture en français de la proposition que </w:t>
      </w:r>
      <w:r>
        <w:rPr>
          <w:rFonts w:eastAsia="Segoe UI Symbol" w:cstheme="minorHAnsi"/>
          <w:b/>
          <w:bCs/>
          <w:sz w:val="24"/>
          <w:szCs w:val="24"/>
          <w:lang w:val="fr-CA" w:eastAsia="ja-JP"/>
        </w:rPr>
        <w:t xml:space="preserve">Robert Kroll </w:t>
      </w:r>
      <w:r w:rsidRPr="00B43F07">
        <w:rPr>
          <w:rFonts w:eastAsia="Segoe UI Symbol" w:cstheme="minorHAnsi"/>
          <w:sz w:val="24"/>
          <w:szCs w:val="24"/>
          <w:lang w:val="fr-CA" w:eastAsia="ja-JP"/>
        </w:rPr>
        <w:t>a fait</w:t>
      </w:r>
      <w:r>
        <w:rPr>
          <w:rFonts w:eastAsia="Segoe UI Symbol" w:cstheme="minorHAnsi"/>
          <w:sz w:val="24"/>
          <w:szCs w:val="24"/>
          <w:lang w:val="fr-CA" w:eastAsia="ja-JP"/>
        </w:rPr>
        <w:t> :</w:t>
      </w:r>
    </w:p>
    <w:p w14:paraId="4DA63A7D" w14:textId="0F448CEA" w:rsidR="00B43F07" w:rsidRDefault="00B43F07" w:rsidP="00B43F07">
      <w:pPr>
        <w:rPr>
          <w:b/>
          <w:bCs/>
          <w:sz w:val="24"/>
          <w:szCs w:val="24"/>
          <w:lang w:val="fr-CA"/>
        </w:rPr>
      </w:pPr>
      <w:r w:rsidRPr="00B43F07">
        <w:rPr>
          <w:rFonts w:eastAsia="Segoe UI Symbol" w:cstheme="minorHAnsi"/>
          <w:sz w:val="24"/>
          <w:szCs w:val="24"/>
          <w:lang w:val="fr-CA" w:eastAsia="ja-JP"/>
        </w:rPr>
        <w:t xml:space="preserve"> </w:t>
      </w:r>
      <w:r>
        <w:rPr>
          <w:b/>
          <w:bCs/>
          <w:sz w:val="24"/>
          <w:szCs w:val="24"/>
          <w:lang w:val="fr-CA"/>
        </w:rPr>
        <w:t>J’appuie la proposition de Bob d'adopter une résolution par laquelle le Conseil d'administration de Ocean Waterway Co-op, Inc. recommanderait aux actionnaires de modifier l'article 17.1 des statuts de la société afin de préciser qui a le pouvoir d'émettre des parts sociales de la société. L'amendement proposé se lirait comme suit et serait soumis aux actionnaires lors de notre prochaine assemblée annuelle, le 16 mars 2024 :</w:t>
      </w:r>
    </w:p>
    <w:p w14:paraId="7D1EBCD3" w14:textId="77777777" w:rsidR="00B43F07" w:rsidRDefault="00B43F07" w:rsidP="00B43F07">
      <w:pPr>
        <w:ind w:left="720"/>
        <w:rPr>
          <w:b/>
          <w:bCs/>
          <w:sz w:val="24"/>
          <w:szCs w:val="24"/>
          <w:u w:val="single"/>
          <w:lang w:val="fr-CA"/>
        </w:rPr>
      </w:pPr>
      <w:r>
        <w:rPr>
          <w:b/>
          <w:bCs/>
          <w:sz w:val="24"/>
          <w:szCs w:val="24"/>
          <w:lang w:val="fr-CA"/>
        </w:rPr>
        <w:lastRenderedPageBreak/>
        <w:t xml:space="preserve">17.1 Émission. Deux cent soixante-neuf (269) certificats d'adhésion peuvent être émis par la Société. Deux cent soixante-neuf (269) baux de propriété peuvent être émis par la Société. Un (1) bail de propriété et un (1) certificat d'adhésion peuvent être délivrés aux propriétaires de chaque part de la coopérative, </w:t>
      </w:r>
      <w:r>
        <w:rPr>
          <w:b/>
          <w:bCs/>
          <w:sz w:val="24"/>
          <w:szCs w:val="24"/>
          <w:u w:val="single"/>
          <w:lang w:val="fr-CA"/>
        </w:rPr>
        <w:t>sous réserve de l'approbation du conseil d'administration, pour autant que le nombre de parts émises ne dépasse pas cent quatre-vingt-dix-sept (197) parts. En outre, l'émission de toute part supplémentaire est soumise à l'approbation de la majorité des actionnaires"</w:t>
      </w:r>
    </w:p>
    <w:p w14:paraId="0ABBD5FC" w14:textId="7E7AB685" w:rsidR="009A2D2E" w:rsidRDefault="00B43F07" w:rsidP="009A2D2E">
      <w:pPr>
        <w:rPr>
          <w:rFonts w:eastAsia="Segoe UI Symbol" w:cstheme="minorHAnsi"/>
          <w:sz w:val="24"/>
          <w:szCs w:val="24"/>
          <w:lang w:val="fr-CA" w:eastAsia="ja-JP"/>
        </w:rPr>
      </w:pPr>
      <w:r>
        <w:rPr>
          <w:rFonts w:eastAsia="Segoe UI Symbol" w:cstheme="minorHAnsi"/>
          <w:b/>
          <w:bCs/>
          <w:sz w:val="24"/>
          <w:szCs w:val="24"/>
          <w:lang w:val="fr-CA" w:eastAsia="ja-JP"/>
        </w:rPr>
        <w:t>Michelle</w:t>
      </w:r>
      <w:r w:rsidR="008A3B17">
        <w:rPr>
          <w:rFonts w:eastAsia="Segoe UI Symbol" w:cstheme="minorHAnsi"/>
          <w:b/>
          <w:bCs/>
          <w:sz w:val="24"/>
          <w:szCs w:val="24"/>
          <w:lang w:val="fr-CA" w:eastAsia="ja-JP"/>
        </w:rPr>
        <w:t xml:space="preserve"> </w:t>
      </w:r>
      <w:r>
        <w:rPr>
          <w:rFonts w:eastAsia="Segoe UI Symbol" w:cstheme="minorHAnsi"/>
          <w:b/>
          <w:bCs/>
          <w:sz w:val="24"/>
          <w:szCs w:val="24"/>
          <w:lang w:val="fr-CA" w:eastAsia="ja-JP"/>
        </w:rPr>
        <w:t xml:space="preserve">(228) </w:t>
      </w:r>
      <w:r>
        <w:rPr>
          <w:rFonts w:eastAsia="Segoe UI Symbol" w:cstheme="minorHAnsi"/>
          <w:sz w:val="24"/>
          <w:szCs w:val="24"/>
          <w:lang w:val="fr-CA" w:eastAsia="ja-JP"/>
        </w:rPr>
        <w:t>demande si le prix des actions changera. On l</w:t>
      </w:r>
      <w:r w:rsidR="00EA0C3F">
        <w:rPr>
          <w:rFonts w:eastAsia="Segoe UI Symbol" w:cstheme="minorHAnsi"/>
          <w:sz w:val="24"/>
          <w:szCs w:val="24"/>
          <w:lang w:val="fr-CA" w:eastAsia="ja-JP"/>
        </w:rPr>
        <w:t>ui</w:t>
      </w:r>
      <w:r>
        <w:rPr>
          <w:rFonts w:eastAsia="Segoe UI Symbol" w:cstheme="minorHAnsi"/>
          <w:sz w:val="24"/>
          <w:szCs w:val="24"/>
          <w:lang w:val="fr-CA" w:eastAsia="ja-JP"/>
        </w:rPr>
        <w:t xml:space="preserve"> mentionne que ce n’est pas le but de cette rencontre et que toutes modifications sont présentées aux actionnaires.</w:t>
      </w:r>
      <w:r w:rsidR="008A3B17">
        <w:rPr>
          <w:rFonts w:eastAsia="Segoe UI Symbol" w:cstheme="minorHAnsi"/>
          <w:sz w:val="24"/>
          <w:szCs w:val="24"/>
          <w:lang w:val="fr-CA" w:eastAsia="ja-JP"/>
        </w:rPr>
        <w:t xml:space="preserve"> S’il devait y avoir vente d’actions dans le futur, il reviendra aux actionnaires du temps de décider de son prix.</w:t>
      </w:r>
    </w:p>
    <w:p w14:paraId="498B011E" w14:textId="44B8F8AA" w:rsidR="00B43F07" w:rsidRDefault="00B43F07" w:rsidP="009A2D2E">
      <w:pPr>
        <w:rPr>
          <w:rFonts w:eastAsia="Segoe UI Symbol" w:cstheme="minorHAnsi"/>
          <w:sz w:val="24"/>
          <w:szCs w:val="24"/>
          <w:lang w:val="fr-CA" w:eastAsia="ja-JP"/>
        </w:rPr>
      </w:pPr>
      <w:r w:rsidRPr="00EA0C3F">
        <w:rPr>
          <w:rFonts w:eastAsia="Segoe UI Symbol" w:cstheme="minorHAnsi"/>
          <w:b/>
          <w:bCs/>
          <w:sz w:val="24"/>
          <w:szCs w:val="24"/>
          <w:lang w:val="fr-CA" w:eastAsia="ja-JP"/>
        </w:rPr>
        <w:t>Robert Gagné</w:t>
      </w:r>
      <w:r w:rsidR="008A3B17">
        <w:rPr>
          <w:rFonts w:eastAsia="Segoe UI Symbol" w:cstheme="minorHAnsi"/>
          <w:b/>
          <w:bCs/>
          <w:sz w:val="24"/>
          <w:szCs w:val="24"/>
          <w:lang w:val="fr-CA" w:eastAsia="ja-JP"/>
        </w:rPr>
        <w:t xml:space="preserve"> </w:t>
      </w:r>
      <w:r w:rsidRPr="00EA0C3F">
        <w:rPr>
          <w:rFonts w:eastAsia="Segoe UI Symbol" w:cstheme="minorHAnsi"/>
          <w:b/>
          <w:bCs/>
          <w:sz w:val="24"/>
          <w:szCs w:val="24"/>
          <w:lang w:val="fr-CA" w:eastAsia="ja-JP"/>
        </w:rPr>
        <w:t xml:space="preserve">(88) </w:t>
      </w:r>
      <w:r>
        <w:rPr>
          <w:rFonts w:eastAsia="Segoe UI Symbol" w:cstheme="minorHAnsi"/>
          <w:sz w:val="24"/>
          <w:szCs w:val="24"/>
          <w:lang w:val="fr-CA" w:eastAsia="ja-JP"/>
        </w:rPr>
        <w:t>demande si les actions vont demeur</w:t>
      </w:r>
      <w:r w:rsidR="00EA0C3F">
        <w:rPr>
          <w:rFonts w:eastAsia="Segoe UI Symbol" w:cstheme="minorHAnsi"/>
          <w:sz w:val="24"/>
          <w:szCs w:val="24"/>
          <w:lang w:val="fr-CA" w:eastAsia="ja-JP"/>
        </w:rPr>
        <w:t>er</w:t>
      </w:r>
      <w:r>
        <w:rPr>
          <w:rFonts w:eastAsia="Segoe UI Symbol" w:cstheme="minorHAnsi"/>
          <w:sz w:val="24"/>
          <w:szCs w:val="24"/>
          <w:lang w:val="fr-CA" w:eastAsia="ja-JP"/>
        </w:rPr>
        <w:t xml:space="preserve"> transf</w:t>
      </w:r>
      <w:r w:rsidR="00EA0C3F">
        <w:rPr>
          <w:rFonts w:eastAsia="Segoe UI Symbol" w:cstheme="minorHAnsi"/>
          <w:sz w:val="24"/>
          <w:szCs w:val="24"/>
          <w:lang w:val="fr-CA" w:eastAsia="ja-JP"/>
        </w:rPr>
        <w:t>é</w:t>
      </w:r>
      <w:r>
        <w:rPr>
          <w:rFonts w:eastAsia="Segoe UI Symbol" w:cstheme="minorHAnsi"/>
          <w:sz w:val="24"/>
          <w:szCs w:val="24"/>
          <w:lang w:val="fr-CA" w:eastAsia="ja-JP"/>
        </w:rPr>
        <w:t>ra</w:t>
      </w:r>
      <w:r w:rsidR="00EA0C3F">
        <w:rPr>
          <w:rFonts w:eastAsia="Segoe UI Symbol" w:cstheme="minorHAnsi"/>
          <w:sz w:val="24"/>
          <w:szCs w:val="24"/>
          <w:lang w:val="fr-CA" w:eastAsia="ja-JP"/>
        </w:rPr>
        <w:t xml:space="preserve">bles d’une propriété à une autre maison. Rien ne changera dans ce sens et le transfert </w:t>
      </w:r>
      <w:r w:rsidR="003D52CD">
        <w:rPr>
          <w:rFonts w:eastAsia="Segoe UI Symbol" w:cstheme="minorHAnsi"/>
          <w:sz w:val="24"/>
          <w:szCs w:val="24"/>
          <w:lang w:val="fr-CA" w:eastAsia="ja-JP"/>
        </w:rPr>
        <w:t>peut se faire</w:t>
      </w:r>
      <w:r w:rsidR="00EA0C3F">
        <w:rPr>
          <w:rFonts w:eastAsia="Segoe UI Symbol" w:cstheme="minorHAnsi"/>
          <w:sz w:val="24"/>
          <w:szCs w:val="24"/>
          <w:lang w:val="fr-CA" w:eastAsia="ja-JP"/>
        </w:rPr>
        <w:t xml:space="preserve"> selon certaines conditions.</w:t>
      </w:r>
    </w:p>
    <w:p w14:paraId="1256BF3D" w14:textId="3DD1292E" w:rsidR="00EA0C3F" w:rsidRDefault="008A3B17" w:rsidP="009A2D2E">
      <w:pPr>
        <w:rPr>
          <w:rFonts w:eastAsia="Segoe UI Symbol" w:cstheme="minorHAnsi"/>
          <w:b/>
          <w:bCs/>
          <w:sz w:val="24"/>
          <w:szCs w:val="24"/>
          <w:lang w:val="fr-CA" w:eastAsia="ja-JP"/>
        </w:rPr>
      </w:pPr>
      <w:r w:rsidRPr="00EA0C3F">
        <w:rPr>
          <w:rFonts w:eastAsia="Segoe UI Symbol" w:cstheme="minorHAnsi"/>
          <w:b/>
          <w:bCs/>
          <w:sz w:val="24"/>
          <w:szCs w:val="24"/>
          <w:lang w:val="fr-CA" w:eastAsia="ja-JP"/>
        </w:rPr>
        <w:t>L</w:t>
      </w:r>
      <w:r>
        <w:rPr>
          <w:rFonts w:eastAsia="Segoe UI Symbol" w:cstheme="minorHAnsi"/>
          <w:b/>
          <w:bCs/>
          <w:sz w:val="24"/>
          <w:szCs w:val="24"/>
          <w:lang w:val="fr-CA" w:eastAsia="ja-JP"/>
        </w:rPr>
        <w:t>a</w:t>
      </w:r>
      <w:r w:rsidRPr="00EA0C3F">
        <w:rPr>
          <w:rFonts w:eastAsia="Segoe UI Symbol" w:cstheme="minorHAnsi"/>
          <w:b/>
          <w:bCs/>
          <w:sz w:val="24"/>
          <w:szCs w:val="24"/>
          <w:lang w:val="fr-CA" w:eastAsia="ja-JP"/>
        </w:rPr>
        <w:t xml:space="preserve"> proposition citée</w:t>
      </w:r>
      <w:r w:rsidR="00EA0C3F" w:rsidRPr="00EA0C3F">
        <w:rPr>
          <w:rFonts w:eastAsia="Segoe UI Symbol" w:cstheme="minorHAnsi"/>
          <w:b/>
          <w:bCs/>
          <w:sz w:val="24"/>
          <w:szCs w:val="24"/>
          <w:lang w:val="fr-CA" w:eastAsia="ja-JP"/>
        </w:rPr>
        <w:t xml:space="preserve"> </w:t>
      </w:r>
      <w:r>
        <w:rPr>
          <w:rFonts w:eastAsia="Segoe UI Symbol" w:cstheme="minorHAnsi"/>
          <w:b/>
          <w:bCs/>
          <w:sz w:val="24"/>
          <w:szCs w:val="24"/>
          <w:lang w:val="fr-CA" w:eastAsia="ja-JP"/>
        </w:rPr>
        <w:t>est</w:t>
      </w:r>
      <w:r w:rsidR="00EA0C3F" w:rsidRPr="00EA0C3F">
        <w:rPr>
          <w:rFonts w:eastAsia="Segoe UI Symbol" w:cstheme="minorHAnsi"/>
          <w:b/>
          <w:bCs/>
          <w:sz w:val="24"/>
          <w:szCs w:val="24"/>
          <w:lang w:val="fr-CA" w:eastAsia="ja-JP"/>
        </w:rPr>
        <w:t xml:space="preserve"> acceptée à l’unanimité par les directeurs.</w:t>
      </w:r>
    </w:p>
    <w:p w14:paraId="207D594C" w14:textId="2D11F915" w:rsidR="003D52CD" w:rsidRPr="003D52CD" w:rsidRDefault="003D52CD" w:rsidP="009A2D2E">
      <w:pPr>
        <w:rPr>
          <w:rFonts w:eastAsia="Segoe UI Symbol" w:cstheme="minorHAnsi"/>
          <w:sz w:val="24"/>
          <w:szCs w:val="24"/>
          <w:lang w:val="fr-CA" w:eastAsia="ja-JP"/>
        </w:rPr>
      </w:pPr>
      <w:r>
        <w:rPr>
          <w:rFonts w:eastAsia="Segoe UI Symbol" w:cstheme="minorHAnsi"/>
          <w:sz w:val="24"/>
          <w:szCs w:val="24"/>
          <w:lang w:val="fr-CA" w:eastAsia="ja-JP"/>
        </w:rPr>
        <w:t>N.B.</w:t>
      </w:r>
      <w:r w:rsidR="008A3B17">
        <w:rPr>
          <w:rFonts w:eastAsia="Segoe UI Symbol" w:cstheme="minorHAnsi"/>
          <w:sz w:val="24"/>
          <w:szCs w:val="24"/>
          <w:lang w:val="fr-CA" w:eastAsia="ja-JP"/>
        </w:rPr>
        <w:t xml:space="preserve"> </w:t>
      </w:r>
      <w:r>
        <w:rPr>
          <w:rFonts w:eastAsia="Segoe UI Symbol" w:cstheme="minorHAnsi"/>
          <w:sz w:val="24"/>
          <w:szCs w:val="24"/>
          <w:lang w:val="fr-CA" w:eastAsia="ja-JP"/>
        </w:rPr>
        <w:t>Jacques Letendre mentionne qu’il y a une fuite d’eau majeure dans le parc. Il demande la collaboration de tous les résidents pour trouver sa source. Si on voit une région humide ou quelque chose du genre, il faut immédiatement le signaler au bureau.</w:t>
      </w:r>
    </w:p>
    <w:p w14:paraId="0DE2611D" w14:textId="77777777" w:rsidR="0008353E" w:rsidRPr="00EA0C3F" w:rsidRDefault="0008353E" w:rsidP="00EA0C3F">
      <w:pPr>
        <w:rPr>
          <w:rFonts w:eastAsia="Segoe UI Symbol" w:cstheme="minorHAnsi"/>
          <w:sz w:val="24"/>
          <w:szCs w:val="24"/>
          <w:lang w:val="fr-CA" w:eastAsia="ja-JP"/>
        </w:rPr>
      </w:pPr>
    </w:p>
    <w:p w14:paraId="238DED7C" w14:textId="20005B67" w:rsidR="003D52CD" w:rsidRPr="003D52CD" w:rsidRDefault="00EA0C3F" w:rsidP="00EA0C3F">
      <w:pPr>
        <w:pStyle w:val="ListParagraph"/>
        <w:numPr>
          <w:ilvl w:val="0"/>
          <w:numId w:val="2"/>
        </w:numPr>
        <w:rPr>
          <w:rFonts w:eastAsia="Segoe UI Symbol" w:cstheme="minorHAnsi"/>
          <w:b/>
          <w:bCs/>
          <w:sz w:val="24"/>
          <w:szCs w:val="24"/>
          <w:lang w:val="fr-CA" w:eastAsia="ja-JP"/>
        </w:rPr>
      </w:pPr>
      <w:r w:rsidRPr="003D52CD">
        <w:rPr>
          <w:rFonts w:eastAsia="Segoe UI Symbol" w:cstheme="minorHAnsi"/>
          <w:b/>
          <w:bCs/>
          <w:sz w:val="24"/>
          <w:szCs w:val="24"/>
          <w:lang w:val="fr-CA" w:eastAsia="ja-JP"/>
        </w:rPr>
        <w:t>LEVÉE DE L</w:t>
      </w:r>
      <w:r w:rsidR="003D52CD">
        <w:rPr>
          <w:rFonts w:eastAsia="Segoe UI Symbol" w:cstheme="minorHAnsi"/>
          <w:b/>
          <w:bCs/>
          <w:sz w:val="24"/>
          <w:szCs w:val="24"/>
          <w:lang w:val="fr-CA" w:eastAsia="ja-JP"/>
        </w:rPr>
        <w:t>A RÉUNION</w:t>
      </w:r>
    </w:p>
    <w:p w14:paraId="3D123AE7" w14:textId="705E7CC9" w:rsidR="00F12044" w:rsidRPr="00EA0C3F" w:rsidRDefault="003D52CD" w:rsidP="003D52CD">
      <w:pPr>
        <w:pStyle w:val="ListParagraph"/>
        <w:ind w:left="360"/>
        <w:rPr>
          <w:rFonts w:eastAsia="Segoe UI Symbol" w:cstheme="minorHAnsi"/>
          <w:sz w:val="24"/>
          <w:szCs w:val="24"/>
          <w:lang w:val="fr-CA" w:eastAsia="ja-JP"/>
        </w:rPr>
      </w:pPr>
      <w:r>
        <w:rPr>
          <w:rFonts w:eastAsia="Segoe UI Symbol" w:cstheme="minorHAnsi"/>
          <w:sz w:val="24"/>
          <w:szCs w:val="24"/>
          <w:lang w:val="fr-CA" w:eastAsia="ja-JP"/>
        </w:rPr>
        <w:t xml:space="preserve">À </w:t>
      </w:r>
      <w:r w:rsidR="00EA0C3F">
        <w:rPr>
          <w:rFonts w:eastAsia="Segoe UI Symbol" w:cstheme="minorHAnsi"/>
          <w:sz w:val="24"/>
          <w:szCs w:val="24"/>
          <w:lang w:val="fr-CA" w:eastAsia="ja-JP"/>
        </w:rPr>
        <w:t>9h59</w:t>
      </w:r>
    </w:p>
    <w:p w14:paraId="10FF40A2" w14:textId="01BF601C" w:rsidR="00F12044" w:rsidRDefault="00EA0C3F" w:rsidP="00F12044">
      <w:pPr>
        <w:pStyle w:val="ListParagraph"/>
        <w:ind w:left="360"/>
        <w:rPr>
          <w:rFonts w:eastAsia="Segoe UI Symbol" w:cstheme="minorHAnsi"/>
          <w:sz w:val="24"/>
          <w:szCs w:val="24"/>
          <w:lang w:val="fr-CA" w:eastAsia="ja-JP"/>
        </w:rPr>
      </w:pPr>
      <w:bookmarkStart w:id="6" w:name="_Hlk158871931"/>
      <w:r w:rsidRPr="00EA0C3F">
        <w:rPr>
          <w:rFonts w:eastAsia="MS Mincho" w:cstheme="minorHAnsi"/>
          <w:b/>
          <w:bCs/>
          <w:sz w:val="24"/>
          <w:szCs w:val="24"/>
          <w:lang w:val="fr-CA"/>
        </w:rPr>
        <w:t>Henri Tourangeau</w:t>
      </w:r>
      <w:r w:rsidR="00871C75" w:rsidRPr="00871C75">
        <w:rPr>
          <w:rFonts w:eastAsia="Segoe UI Symbol" w:cstheme="minorHAnsi"/>
          <w:b/>
          <w:bCs/>
          <w:sz w:val="24"/>
          <w:szCs w:val="24"/>
          <w:lang w:val="fr-CA" w:eastAsia="ja-JP"/>
        </w:rPr>
        <w:t xml:space="preserve"> </w:t>
      </w:r>
      <w:bookmarkEnd w:id="6"/>
      <w:r w:rsidR="00871C75" w:rsidRPr="00871C75">
        <w:rPr>
          <w:rFonts w:eastAsia="Segoe UI Symbol" w:cstheme="minorHAnsi"/>
          <w:sz w:val="24"/>
          <w:szCs w:val="24"/>
          <w:lang w:val="fr-CA" w:eastAsia="ja-JP"/>
        </w:rPr>
        <w:t>propose la levée de</w:t>
      </w:r>
      <w:r w:rsidR="00871C75">
        <w:rPr>
          <w:rFonts w:eastAsia="Segoe UI Symbol" w:cstheme="minorHAnsi"/>
          <w:sz w:val="24"/>
          <w:szCs w:val="24"/>
          <w:lang w:val="fr-CA" w:eastAsia="ja-JP"/>
        </w:rPr>
        <w:t xml:space="preserve"> </w:t>
      </w:r>
      <w:r w:rsidR="003D52CD">
        <w:rPr>
          <w:rFonts w:eastAsia="Segoe UI Symbol" w:cstheme="minorHAnsi"/>
          <w:sz w:val="24"/>
          <w:szCs w:val="24"/>
          <w:lang w:val="fr-CA" w:eastAsia="ja-JP"/>
        </w:rPr>
        <w:t>la réunion</w:t>
      </w:r>
      <w:r w:rsidR="00871C75">
        <w:rPr>
          <w:rFonts w:eastAsia="Segoe UI Symbol" w:cstheme="minorHAnsi"/>
          <w:sz w:val="24"/>
          <w:szCs w:val="24"/>
          <w:lang w:val="fr-CA" w:eastAsia="ja-JP"/>
        </w:rPr>
        <w:t xml:space="preserve"> et </w:t>
      </w:r>
    </w:p>
    <w:p w14:paraId="001BDC2A" w14:textId="77777777" w:rsidR="00871C75" w:rsidRDefault="00871C75" w:rsidP="00871C75">
      <w:pPr>
        <w:pStyle w:val="ListParagraph"/>
        <w:ind w:left="360"/>
        <w:rPr>
          <w:rFonts w:eastAsia="Segoe UI Symbol" w:cstheme="minorHAnsi"/>
          <w:b/>
          <w:bCs/>
          <w:sz w:val="24"/>
          <w:szCs w:val="24"/>
          <w:lang w:val="fr-CA" w:eastAsia="ja-JP"/>
        </w:rPr>
      </w:pPr>
      <w:bookmarkStart w:id="7" w:name="_Hlk158872015"/>
      <w:r w:rsidRPr="008F272E">
        <w:rPr>
          <w:rFonts w:eastAsia="Segoe UI Symbol" w:cstheme="minorHAnsi"/>
          <w:b/>
          <w:bCs/>
          <w:sz w:val="24"/>
          <w:szCs w:val="24"/>
          <w:lang w:val="fr-CA" w:eastAsia="ja-JP"/>
        </w:rPr>
        <w:t>Robert Kroll</w:t>
      </w:r>
      <w:r>
        <w:rPr>
          <w:rFonts w:eastAsia="Segoe UI Symbol" w:cstheme="minorHAnsi"/>
          <w:b/>
          <w:bCs/>
          <w:sz w:val="24"/>
          <w:szCs w:val="24"/>
          <w:lang w:val="fr-CA" w:eastAsia="ja-JP"/>
        </w:rPr>
        <w:t xml:space="preserve"> </w:t>
      </w:r>
      <w:r w:rsidRPr="00871C75">
        <w:rPr>
          <w:rFonts w:eastAsia="Segoe UI Symbol" w:cstheme="minorHAnsi"/>
          <w:sz w:val="24"/>
          <w:szCs w:val="24"/>
          <w:lang w:val="fr-CA" w:eastAsia="ja-JP"/>
        </w:rPr>
        <w:t>appuie la proposition</w:t>
      </w:r>
      <w:r>
        <w:rPr>
          <w:rFonts w:eastAsia="Segoe UI Symbol" w:cstheme="minorHAnsi"/>
          <w:b/>
          <w:bCs/>
          <w:sz w:val="24"/>
          <w:szCs w:val="24"/>
          <w:lang w:val="fr-CA" w:eastAsia="ja-JP"/>
        </w:rPr>
        <w:t>.</w:t>
      </w:r>
    </w:p>
    <w:bookmarkEnd w:id="7"/>
    <w:p w14:paraId="0C06B762" w14:textId="77777777" w:rsidR="00871C75" w:rsidRPr="00E80D40" w:rsidRDefault="00871C75" w:rsidP="00871C75">
      <w:pPr>
        <w:pStyle w:val="ListParagraph"/>
        <w:ind w:left="360"/>
        <w:rPr>
          <w:rFonts w:eastAsia="Segoe UI Symbol" w:cstheme="minorHAnsi"/>
          <w:b/>
          <w:bCs/>
          <w:sz w:val="24"/>
          <w:szCs w:val="24"/>
          <w:lang w:val="fr-CA" w:eastAsia="ja-JP"/>
        </w:rPr>
      </w:pPr>
      <w:r w:rsidRPr="00E80D40">
        <w:rPr>
          <w:rFonts w:eastAsia="Segoe UI Symbol" w:cstheme="minorHAnsi"/>
          <w:b/>
          <w:bCs/>
          <w:sz w:val="24"/>
          <w:szCs w:val="24"/>
          <w:lang w:val="fr-CA" w:eastAsia="ja-JP"/>
        </w:rPr>
        <w:t>ADOPTÉ À L'UNANIMITÉ.</w:t>
      </w:r>
    </w:p>
    <w:p w14:paraId="167650CF" w14:textId="77777777" w:rsidR="00871C75" w:rsidRPr="00871C75" w:rsidRDefault="00871C75" w:rsidP="00F12044">
      <w:pPr>
        <w:pStyle w:val="ListParagraph"/>
        <w:ind w:left="360"/>
        <w:rPr>
          <w:rFonts w:eastAsia="Segoe UI Symbol" w:cstheme="minorHAnsi"/>
          <w:sz w:val="24"/>
          <w:szCs w:val="24"/>
          <w:lang w:val="fr-CA" w:eastAsia="ja-JP"/>
        </w:rPr>
      </w:pPr>
    </w:p>
    <w:p w14:paraId="6192FF6E" w14:textId="77777777" w:rsidR="00F12044" w:rsidRPr="00871C75" w:rsidRDefault="00F12044" w:rsidP="00F12044">
      <w:pPr>
        <w:rPr>
          <w:rFonts w:eastAsia="Segoe UI Symbol" w:cstheme="minorHAnsi"/>
          <w:sz w:val="24"/>
          <w:szCs w:val="24"/>
          <w:lang w:val="fr-CA" w:eastAsia="ja-JP"/>
        </w:rPr>
      </w:pPr>
    </w:p>
    <w:p w14:paraId="2892BE12" w14:textId="77777777" w:rsidR="00A43138" w:rsidRPr="00CB2725" w:rsidRDefault="00A43138" w:rsidP="00A43138">
      <w:pPr>
        <w:ind w:left="720"/>
        <w:contextualSpacing/>
        <w:rPr>
          <w:rFonts w:eastAsia="Segoe UI Symbol" w:cstheme="minorHAnsi"/>
          <w:sz w:val="24"/>
          <w:szCs w:val="24"/>
          <w:lang w:val="fr-CA" w:eastAsia="ja-JP"/>
        </w:rPr>
      </w:pPr>
    </w:p>
    <w:p w14:paraId="209274B5" w14:textId="77777777" w:rsidR="00A43138" w:rsidRPr="00CB2725" w:rsidRDefault="00A43138" w:rsidP="00A43138">
      <w:pPr>
        <w:ind w:left="720"/>
        <w:contextualSpacing/>
        <w:rPr>
          <w:rFonts w:eastAsia="Segoe UI Symbol" w:cstheme="minorHAnsi"/>
          <w:sz w:val="24"/>
          <w:szCs w:val="24"/>
          <w:lang w:val="fr-CA" w:eastAsia="ja-JP"/>
        </w:rPr>
      </w:pPr>
    </w:p>
    <w:p w14:paraId="2D941820" w14:textId="77777777" w:rsidR="00A43138" w:rsidRPr="00CB2725" w:rsidRDefault="00A43138" w:rsidP="00A43138">
      <w:pPr>
        <w:ind w:firstLine="360"/>
        <w:contextualSpacing/>
        <w:rPr>
          <w:rFonts w:eastAsia="Segoe UI Symbol" w:cstheme="minorHAnsi"/>
          <w:b/>
          <w:bCs/>
          <w:sz w:val="24"/>
          <w:szCs w:val="24"/>
          <w:lang w:val="fr-CA" w:eastAsia="ja-JP"/>
        </w:rPr>
      </w:pPr>
    </w:p>
    <w:bookmarkEnd w:id="5"/>
    <w:p w14:paraId="256E4B55" w14:textId="77777777" w:rsidR="00F355CB" w:rsidRPr="00CB2725" w:rsidRDefault="00F355CB" w:rsidP="00F355CB">
      <w:pPr>
        <w:ind w:left="792"/>
        <w:contextualSpacing/>
        <w:rPr>
          <w:rFonts w:eastAsia="Segoe UI Symbol" w:cstheme="minorHAnsi"/>
          <w:b/>
          <w:bCs/>
          <w:sz w:val="24"/>
          <w:szCs w:val="24"/>
          <w:lang w:val="fr-CA" w:eastAsia="ja-JP"/>
        </w:rPr>
      </w:pPr>
    </w:p>
    <w:p w14:paraId="134CCF34" w14:textId="77777777" w:rsidR="00F355CB" w:rsidRPr="00CB2725" w:rsidRDefault="00F355CB" w:rsidP="00F355CB">
      <w:pPr>
        <w:rPr>
          <w:b/>
          <w:lang w:val="fr-CA"/>
        </w:rPr>
      </w:pPr>
    </w:p>
    <w:p w14:paraId="04B5B0C5" w14:textId="77777777" w:rsidR="00F355CB" w:rsidRPr="00CB2725" w:rsidRDefault="00F355CB" w:rsidP="00F355CB">
      <w:pPr>
        <w:rPr>
          <w:b/>
          <w:lang w:val="fr-CA"/>
        </w:rPr>
      </w:pPr>
    </w:p>
    <w:p w14:paraId="655DE68D" w14:textId="35B60E0E" w:rsidR="00E85D12" w:rsidRDefault="00000000">
      <w:pPr>
        <w:rPr>
          <w:b/>
          <w:lang w:val="fr-CA"/>
        </w:rPr>
      </w:pPr>
      <w:r w:rsidRPr="00F355CB">
        <w:rPr>
          <w:b/>
          <w:lang w:val="fr-CA"/>
        </w:rPr>
        <w:t>_____________________________________</w:t>
      </w:r>
    </w:p>
    <w:p w14:paraId="5E62A0D0" w14:textId="5046194B" w:rsidR="0018333C" w:rsidRDefault="00871C75">
      <w:pPr>
        <w:rPr>
          <w:lang w:val="fr-CA"/>
        </w:rPr>
      </w:pPr>
      <w:r>
        <w:rPr>
          <w:b/>
          <w:lang w:val="fr-CA"/>
        </w:rPr>
        <w:t>Yves Lizotte, secrétaire</w:t>
      </w:r>
    </w:p>
    <w:p w14:paraId="08D94719" w14:textId="77777777" w:rsidR="007F370D" w:rsidRDefault="007F370D">
      <w:pPr>
        <w:rPr>
          <w:lang w:val="fr-CA"/>
        </w:rPr>
      </w:pPr>
    </w:p>
    <w:p w14:paraId="34C6973C" w14:textId="77777777" w:rsidR="007F370D" w:rsidRDefault="007F370D">
      <w:pPr>
        <w:rPr>
          <w:lang w:val="fr-CA"/>
        </w:rPr>
      </w:pPr>
    </w:p>
    <w:sectPr w:rsidR="007F370D" w:rsidSect="00CC57E9">
      <w:footerReference w:type="default" r:id="rId8"/>
      <w:pgSz w:w="12240" w:h="15840"/>
      <w:pgMar w:top="1440" w:right="99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443F" w14:textId="77777777" w:rsidR="00CC57E9" w:rsidRDefault="00CC57E9" w:rsidP="00273AC6">
      <w:pPr>
        <w:spacing w:after="0" w:line="240" w:lineRule="auto"/>
      </w:pPr>
      <w:r>
        <w:separator/>
      </w:r>
    </w:p>
  </w:endnote>
  <w:endnote w:type="continuationSeparator" w:id="0">
    <w:p w14:paraId="7E233253" w14:textId="77777777" w:rsidR="00CC57E9" w:rsidRDefault="00CC57E9" w:rsidP="0027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513043"/>
      <w:docPartObj>
        <w:docPartGallery w:val="Page Numbers (Bottom of Page)"/>
        <w:docPartUnique/>
      </w:docPartObj>
    </w:sdtPr>
    <w:sdtEndPr>
      <w:rPr>
        <w:noProof/>
      </w:rPr>
    </w:sdtEndPr>
    <w:sdtContent>
      <w:p w14:paraId="7DD589BF" w14:textId="77777777" w:rsidR="00E85D12"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272FB" w14:textId="77777777" w:rsidR="00273AC6" w:rsidRDefault="00273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3DA8" w14:textId="77777777" w:rsidR="00CC57E9" w:rsidRDefault="00CC57E9" w:rsidP="00273AC6">
      <w:pPr>
        <w:spacing w:after="0" w:line="240" w:lineRule="auto"/>
      </w:pPr>
      <w:r>
        <w:separator/>
      </w:r>
    </w:p>
  </w:footnote>
  <w:footnote w:type="continuationSeparator" w:id="0">
    <w:p w14:paraId="4747E60A" w14:textId="77777777" w:rsidR="00CC57E9" w:rsidRDefault="00CC57E9" w:rsidP="00273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4295"/>
    <w:multiLevelType w:val="multilevel"/>
    <w:tmpl w:val="7AC694C4"/>
    <w:lvl w:ilvl="0">
      <w:start w:val="1"/>
      <w:numFmt w:val="decimal"/>
      <w:lvlText w:val="%1."/>
      <w:lvlJc w:val="left"/>
      <w:pPr>
        <w:ind w:left="1440" w:hanging="360"/>
      </w:pPr>
      <w:rPr>
        <w:rFonts w:hint="default"/>
        <w:sz w:val="24"/>
        <w:szCs w:val="24"/>
      </w:rPr>
    </w:lvl>
    <w:lvl w:ilvl="1">
      <w:start w:val="1"/>
      <w:numFmt w:val="decimal"/>
      <w:isLgl/>
      <w:lvlText w:val="%1.%2"/>
      <w:lvlJc w:val="left"/>
      <w:pPr>
        <w:ind w:left="2310" w:hanging="420"/>
      </w:pPr>
      <w:rPr>
        <w:rFonts w:hint="default"/>
        <w:sz w:val="24"/>
        <w:szCs w:val="24"/>
      </w:rPr>
    </w:lvl>
    <w:lvl w:ilvl="2">
      <w:start w:val="1"/>
      <w:numFmt w:val="decimal"/>
      <w:isLgl/>
      <w:lvlText w:val="%1.%2.%3"/>
      <w:lvlJc w:val="left"/>
      <w:pPr>
        <w:ind w:left="3270" w:hanging="720"/>
      </w:pPr>
      <w:rPr>
        <w:rFonts w:hint="default"/>
      </w:rPr>
    </w:lvl>
    <w:lvl w:ilvl="3">
      <w:start w:val="1"/>
      <w:numFmt w:val="decimal"/>
      <w:isLgl/>
      <w:lvlText w:val="%1.%2.%3.%4"/>
      <w:lvlJc w:val="left"/>
      <w:pPr>
        <w:ind w:left="4185" w:hanging="108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125" w:hanging="1800"/>
      </w:pPr>
      <w:rPr>
        <w:rFonts w:hint="default"/>
      </w:rPr>
    </w:lvl>
    <w:lvl w:ilvl="8">
      <w:start w:val="1"/>
      <w:numFmt w:val="decimal"/>
      <w:isLgl/>
      <w:lvlText w:val="%1.%2.%3.%4.%5.%6.%7.%8.%9"/>
      <w:lvlJc w:val="left"/>
      <w:pPr>
        <w:ind w:left="8040" w:hanging="2160"/>
      </w:pPr>
      <w:rPr>
        <w:rFonts w:hint="default"/>
      </w:rPr>
    </w:lvl>
  </w:abstractNum>
  <w:abstractNum w:abstractNumId="1" w15:restartNumberingAfterBreak="0">
    <w:nsid w:val="1D074C75"/>
    <w:multiLevelType w:val="multilevel"/>
    <w:tmpl w:val="E10C37AC"/>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B46550"/>
    <w:multiLevelType w:val="hybridMultilevel"/>
    <w:tmpl w:val="F69457E6"/>
    <w:lvl w:ilvl="0" w:tplc="1009000F">
      <w:start w:val="1"/>
      <w:numFmt w:val="decimal"/>
      <w:lvlText w:val="%1."/>
      <w:lvlJc w:val="left"/>
      <w:pPr>
        <w:ind w:left="1512" w:hanging="360"/>
      </w:pPr>
    </w:lvl>
    <w:lvl w:ilvl="1" w:tplc="10090019" w:tentative="1">
      <w:start w:val="1"/>
      <w:numFmt w:val="lowerLetter"/>
      <w:lvlText w:val="%2."/>
      <w:lvlJc w:val="left"/>
      <w:pPr>
        <w:ind w:left="2232" w:hanging="360"/>
      </w:pPr>
    </w:lvl>
    <w:lvl w:ilvl="2" w:tplc="1009001B" w:tentative="1">
      <w:start w:val="1"/>
      <w:numFmt w:val="lowerRoman"/>
      <w:lvlText w:val="%3."/>
      <w:lvlJc w:val="right"/>
      <w:pPr>
        <w:ind w:left="2952" w:hanging="180"/>
      </w:pPr>
    </w:lvl>
    <w:lvl w:ilvl="3" w:tplc="1009000F" w:tentative="1">
      <w:start w:val="1"/>
      <w:numFmt w:val="decimal"/>
      <w:lvlText w:val="%4."/>
      <w:lvlJc w:val="left"/>
      <w:pPr>
        <w:ind w:left="3672" w:hanging="360"/>
      </w:pPr>
    </w:lvl>
    <w:lvl w:ilvl="4" w:tplc="10090019" w:tentative="1">
      <w:start w:val="1"/>
      <w:numFmt w:val="lowerLetter"/>
      <w:lvlText w:val="%5."/>
      <w:lvlJc w:val="left"/>
      <w:pPr>
        <w:ind w:left="4392" w:hanging="360"/>
      </w:pPr>
    </w:lvl>
    <w:lvl w:ilvl="5" w:tplc="1009001B" w:tentative="1">
      <w:start w:val="1"/>
      <w:numFmt w:val="lowerRoman"/>
      <w:lvlText w:val="%6."/>
      <w:lvlJc w:val="right"/>
      <w:pPr>
        <w:ind w:left="5112" w:hanging="180"/>
      </w:pPr>
    </w:lvl>
    <w:lvl w:ilvl="6" w:tplc="1009000F" w:tentative="1">
      <w:start w:val="1"/>
      <w:numFmt w:val="decimal"/>
      <w:lvlText w:val="%7."/>
      <w:lvlJc w:val="left"/>
      <w:pPr>
        <w:ind w:left="5832" w:hanging="360"/>
      </w:pPr>
    </w:lvl>
    <w:lvl w:ilvl="7" w:tplc="10090019" w:tentative="1">
      <w:start w:val="1"/>
      <w:numFmt w:val="lowerLetter"/>
      <w:lvlText w:val="%8."/>
      <w:lvlJc w:val="left"/>
      <w:pPr>
        <w:ind w:left="6552" w:hanging="360"/>
      </w:pPr>
    </w:lvl>
    <w:lvl w:ilvl="8" w:tplc="1009001B" w:tentative="1">
      <w:start w:val="1"/>
      <w:numFmt w:val="lowerRoman"/>
      <w:lvlText w:val="%9."/>
      <w:lvlJc w:val="right"/>
      <w:pPr>
        <w:ind w:left="7272" w:hanging="180"/>
      </w:pPr>
    </w:lvl>
  </w:abstractNum>
  <w:abstractNum w:abstractNumId="3" w15:restartNumberingAfterBreak="0">
    <w:nsid w:val="3B0323A2"/>
    <w:multiLevelType w:val="hybridMultilevel"/>
    <w:tmpl w:val="575835A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4AFB4CD9"/>
    <w:multiLevelType w:val="hybridMultilevel"/>
    <w:tmpl w:val="F252FA76"/>
    <w:lvl w:ilvl="0" w:tplc="FFFFFFF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4C6622C9"/>
    <w:multiLevelType w:val="hybridMultilevel"/>
    <w:tmpl w:val="67301A20"/>
    <w:lvl w:ilvl="0" w:tplc="FFFFFFF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68490000"/>
    <w:multiLevelType w:val="multilevel"/>
    <w:tmpl w:val="7AC694C4"/>
    <w:lvl w:ilvl="0">
      <w:start w:val="1"/>
      <w:numFmt w:val="decimal"/>
      <w:lvlText w:val="%1."/>
      <w:lvlJc w:val="left"/>
      <w:pPr>
        <w:ind w:left="1440" w:hanging="360"/>
      </w:pPr>
      <w:rPr>
        <w:rFonts w:hint="default"/>
        <w:sz w:val="24"/>
        <w:szCs w:val="24"/>
      </w:rPr>
    </w:lvl>
    <w:lvl w:ilvl="1">
      <w:start w:val="1"/>
      <w:numFmt w:val="decimal"/>
      <w:isLgl/>
      <w:lvlText w:val="%1.%2"/>
      <w:lvlJc w:val="left"/>
      <w:pPr>
        <w:ind w:left="2310" w:hanging="420"/>
      </w:pPr>
      <w:rPr>
        <w:rFonts w:hint="default"/>
        <w:sz w:val="24"/>
        <w:szCs w:val="24"/>
      </w:rPr>
    </w:lvl>
    <w:lvl w:ilvl="2">
      <w:start w:val="1"/>
      <w:numFmt w:val="decimal"/>
      <w:isLgl/>
      <w:lvlText w:val="%1.%2.%3"/>
      <w:lvlJc w:val="left"/>
      <w:pPr>
        <w:ind w:left="3270" w:hanging="720"/>
      </w:pPr>
      <w:rPr>
        <w:rFonts w:hint="default"/>
      </w:rPr>
    </w:lvl>
    <w:lvl w:ilvl="3">
      <w:start w:val="1"/>
      <w:numFmt w:val="decimal"/>
      <w:isLgl/>
      <w:lvlText w:val="%1.%2.%3.%4"/>
      <w:lvlJc w:val="left"/>
      <w:pPr>
        <w:ind w:left="4185" w:hanging="108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125" w:hanging="1800"/>
      </w:pPr>
      <w:rPr>
        <w:rFonts w:hint="default"/>
      </w:rPr>
    </w:lvl>
    <w:lvl w:ilvl="8">
      <w:start w:val="1"/>
      <w:numFmt w:val="decimal"/>
      <w:isLgl/>
      <w:lvlText w:val="%1.%2.%3.%4.%5.%6.%7.%8.%9"/>
      <w:lvlJc w:val="left"/>
      <w:pPr>
        <w:ind w:left="8040" w:hanging="2160"/>
      </w:pPr>
      <w:rPr>
        <w:rFonts w:hint="default"/>
      </w:rPr>
    </w:lvl>
  </w:abstractNum>
  <w:abstractNum w:abstractNumId="7" w15:restartNumberingAfterBreak="0">
    <w:nsid w:val="6FE8798F"/>
    <w:multiLevelType w:val="multilevel"/>
    <w:tmpl w:val="7AC694C4"/>
    <w:lvl w:ilvl="0">
      <w:start w:val="1"/>
      <w:numFmt w:val="decimal"/>
      <w:lvlText w:val="%1."/>
      <w:lvlJc w:val="left"/>
      <w:pPr>
        <w:ind w:left="1440" w:hanging="360"/>
      </w:pPr>
      <w:rPr>
        <w:rFonts w:hint="default"/>
        <w:sz w:val="24"/>
        <w:szCs w:val="24"/>
      </w:rPr>
    </w:lvl>
    <w:lvl w:ilvl="1">
      <w:start w:val="1"/>
      <w:numFmt w:val="decimal"/>
      <w:isLgl/>
      <w:lvlText w:val="%1.%2"/>
      <w:lvlJc w:val="left"/>
      <w:pPr>
        <w:ind w:left="2310" w:hanging="420"/>
      </w:pPr>
      <w:rPr>
        <w:rFonts w:hint="default"/>
        <w:sz w:val="24"/>
        <w:szCs w:val="24"/>
      </w:rPr>
    </w:lvl>
    <w:lvl w:ilvl="2">
      <w:start w:val="1"/>
      <w:numFmt w:val="decimal"/>
      <w:isLgl/>
      <w:lvlText w:val="%1.%2.%3"/>
      <w:lvlJc w:val="left"/>
      <w:pPr>
        <w:ind w:left="3270" w:hanging="720"/>
      </w:pPr>
      <w:rPr>
        <w:rFonts w:hint="default"/>
      </w:rPr>
    </w:lvl>
    <w:lvl w:ilvl="3">
      <w:start w:val="1"/>
      <w:numFmt w:val="decimal"/>
      <w:isLgl/>
      <w:lvlText w:val="%1.%2.%3.%4"/>
      <w:lvlJc w:val="left"/>
      <w:pPr>
        <w:ind w:left="4185" w:hanging="108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125" w:hanging="1800"/>
      </w:pPr>
      <w:rPr>
        <w:rFonts w:hint="default"/>
      </w:rPr>
    </w:lvl>
    <w:lvl w:ilvl="8">
      <w:start w:val="1"/>
      <w:numFmt w:val="decimal"/>
      <w:isLgl/>
      <w:lvlText w:val="%1.%2.%3.%4.%5.%6.%7.%8.%9"/>
      <w:lvlJc w:val="left"/>
      <w:pPr>
        <w:ind w:left="8040" w:hanging="2160"/>
      </w:pPr>
      <w:rPr>
        <w:rFonts w:hint="default"/>
      </w:rPr>
    </w:lvl>
  </w:abstractNum>
  <w:abstractNum w:abstractNumId="8" w15:restartNumberingAfterBreak="0">
    <w:nsid w:val="79811A4C"/>
    <w:multiLevelType w:val="multilevel"/>
    <w:tmpl w:val="7AC694C4"/>
    <w:lvl w:ilvl="0">
      <w:start w:val="1"/>
      <w:numFmt w:val="decimal"/>
      <w:lvlText w:val="%1."/>
      <w:lvlJc w:val="left"/>
      <w:pPr>
        <w:ind w:left="1440" w:hanging="360"/>
      </w:pPr>
      <w:rPr>
        <w:rFonts w:hint="default"/>
        <w:sz w:val="24"/>
        <w:szCs w:val="24"/>
      </w:rPr>
    </w:lvl>
    <w:lvl w:ilvl="1">
      <w:start w:val="1"/>
      <w:numFmt w:val="decimal"/>
      <w:isLgl/>
      <w:lvlText w:val="%1.%2"/>
      <w:lvlJc w:val="left"/>
      <w:pPr>
        <w:ind w:left="2310" w:hanging="420"/>
      </w:pPr>
      <w:rPr>
        <w:rFonts w:hint="default"/>
        <w:sz w:val="24"/>
        <w:szCs w:val="24"/>
      </w:rPr>
    </w:lvl>
    <w:lvl w:ilvl="2">
      <w:start w:val="1"/>
      <w:numFmt w:val="decimal"/>
      <w:isLgl/>
      <w:lvlText w:val="%1.%2.%3"/>
      <w:lvlJc w:val="left"/>
      <w:pPr>
        <w:ind w:left="3270" w:hanging="720"/>
      </w:pPr>
      <w:rPr>
        <w:rFonts w:hint="default"/>
      </w:rPr>
    </w:lvl>
    <w:lvl w:ilvl="3">
      <w:start w:val="1"/>
      <w:numFmt w:val="decimal"/>
      <w:isLgl/>
      <w:lvlText w:val="%1.%2.%3.%4"/>
      <w:lvlJc w:val="left"/>
      <w:pPr>
        <w:ind w:left="4185" w:hanging="108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125" w:hanging="1800"/>
      </w:pPr>
      <w:rPr>
        <w:rFonts w:hint="default"/>
      </w:rPr>
    </w:lvl>
    <w:lvl w:ilvl="8">
      <w:start w:val="1"/>
      <w:numFmt w:val="decimal"/>
      <w:isLgl/>
      <w:lvlText w:val="%1.%2.%3.%4.%5.%6.%7.%8.%9"/>
      <w:lvlJc w:val="left"/>
      <w:pPr>
        <w:ind w:left="8040" w:hanging="2160"/>
      </w:pPr>
      <w:rPr>
        <w:rFonts w:hint="default"/>
      </w:rPr>
    </w:lvl>
  </w:abstractNum>
  <w:abstractNum w:abstractNumId="9" w15:restartNumberingAfterBreak="0">
    <w:nsid w:val="7FFE0F8D"/>
    <w:multiLevelType w:val="hybridMultilevel"/>
    <w:tmpl w:val="B03C9F1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218052562">
    <w:abstractNumId w:val="7"/>
  </w:num>
  <w:num w:numId="2" w16cid:durableId="264462082">
    <w:abstractNumId w:val="1"/>
  </w:num>
  <w:num w:numId="3" w16cid:durableId="79300327">
    <w:abstractNumId w:val="8"/>
  </w:num>
  <w:num w:numId="4" w16cid:durableId="646396952">
    <w:abstractNumId w:val="6"/>
  </w:num>
  <w:num w:numId="5" w16cid:durableId="1744059508">
    <w:abstractNumId w:val="9"/>
  </w:num>
  <w:num w:numId="6" w16cid:durableId="1471437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9795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111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4886148">
    <w:abstractNumId w:val="3"/>
  </w:num>
  <w:num w:numId="10" w16cid:durableId="1947346907">
    <w:abstractNumId w:val="2"/>
  </w:num>
  <w:num w:numId="11" w16cid:durableId="57752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CB"/>
    <w:rsid w:val="000305B2"/>
    <w:rsid w:val="0008353E"/>
    <w:rsid w:val="000A507D"/>
    <w:rsid w:val="000A545F"/>
    <w:rsid w:val="001215F0"/>
    <w:rsid w:val="0018333C"/>
    <w:rsid w:val="00193CFE"/>
    <w:rsid w:val="001A065E"/>
    <w:rsid w:val="002361DD"/>
    <w:rsid w:val="00273AC6"/>
    <w:rsid w:val="002901F5"/>
    <w:rsid w:val="002B4ADF"/>
    <w:rsid w:val="002E3A35"/>
    <w:rsid w:val="0030304B"/>
    <w:rsid w:val="00305009"/>
    <w:rsid w:val="00305B2B"/>
    <w:rsid w:val="003C1E1D"/>
    <w:rsid w:val="003D52CD"/>
    <w:rsid w:val="00405765"/>
    <w:rsid w:val="00465EF2"/>
    <w:rsid w:val="00477CFF"/>
    <w:rsid w:val="004A6A77"/>
    <w:rsid w:val="004B184C"/>
    <w:rsid w:val="005069F3"/>
    <w:rsid w:val="00544E93"/>
    <w:rsid w:val="005555E3"/>
    <w:rsid w:val="00564692"/>
    <w:rsid w:val="00587F8F"/>
    <w:rsid w:val="006132D5"/>
    <w:rsid w:val="00630555"/>
    <w:rsid w:val="006F1BDE"/>
    <w:rsid w:val="006F2B93"/>
    <w:rsid w:val="00734096"/>
    <w:rsid w:val="007960B6"/>
    <w:rsid w:val="007E2B75"/>
    <w:rsid w:val="007F370D"/>
    <w:rsid w:val="00804676"/>
    <w:rsid w:val="00833566"/>
    <w:rsid w:val="008456DF"/>
    <w:rsid w:val="00871C75"/>
    <w:rsid w:val="008A3B17"/>
    <w:rsid w:val="008B412F"/>
    <w:rsid w:val="008F272E"/>
    <w:rsid w:val="008F59A9"/>
    <w:rsid w:val="009767C7"/>
    <w:rsid w:val="009834AF"/>
    <w:rsid w:val="009A2D2E"/>
    <w:rsid w:val="009D262C"/>
    <w:rsid w:val="00A4276D"/>
    <w:rsid w:val="00A43138"/>
    <w:rsid w:val="00A53EFE"/>
    <w:rsid w:val="00A8465F"/>
    <w:rsid w:val="00B43F07"/>
    <w:rsid w:val="00B52C8E"/>
    <w:rsid w:val="00BA0DF5"/>
    <w:rsid w:val="00BA6BB8"/>
    <w:rsid w:val="00C436B5"/>
    <w:rsid w:val="00C922B5"/>
    <w:rsid w:val="00C92643"/>
    <w:rsid w:val="00CB2725"/>
    <w:rsid w:val="00CC57E9"/>
    <w:rsid w:val="00D17F47"/>
    <w:rsid w:val="00DA394B"/>
    <w:rsid w:val="00E416F8"/>
    <w:rsid w:val="00E77F46"/>
    <w:rsid w:val="00E80D40"/>
    <w:rsid w:val="00E85D12"/>
    <w:rsid w:val="00EA0C3F"/>
    <w:rsid w:val="00F12044"/>
    <w:rsid w:val="00F355CB"/>
    <w:rsid w:val="00F5287D"/>
    <w:rsid w:val="00FB1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0606"/>
  <w15:chartTrackingRefBased/>
  <w15:docId w15:val="{2243CBCE-B514-49CA-B5C1-841448DB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5CB"/>
    <w:pPr>
      <w:ind w:left="720"/>
      <w:contextualSpacing/>
    </w:pPr>
  </w:style>
  <w:style w:type="paragraph" w:styleId="Header">
    <w:name w:val="header"/>
    <w:basedOn w:val="Normal"/>
    <w:link w:val="HeaderChar"/>
    <w:uiPriority w:val="99"/>
    <w:unhideWhenUsed/>
    <w:rsid w:val="0027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AC6"/>
  </w:style>
  <w:style w:type="paragraph" w:styleId="Footer">
    <w:name w:val="footer"/>
    <w:basedOn w:val="Normal"/>
    <w:link w:val="FooterChar"/>
    <w:uiPriority w:val="99"/>
    <w:unhideWhenUsed/>
    <w:rsid w:val="0027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AC6"/>
  </w:style>
  <w:style w:type="paragraph" w:styleId="EndnoteText">
    <w:name w:val="endnote text"/>
    <w:basedOn w:val="Normal"/>
    <w:link w:val="EndnoteTextChar"/>
    <w:uiPriority w:val="99"/>
    <w:semiHidden/>
    <w:unhideWhenUsed/>
    <w:rsid w:val="00C436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36B5"/>
    <w:rPr>
      <w:sz w:val="20"/>
      <w:szCs w:val="20"/>
    </w:rPr>
  </w:style>
  <w:style w:type="character" w:styleId="EndnoteReference">
    <w:name w:val="endnote reference"/>
    <w:basedOn w:val="DefaultParagraphFont"/>
    <w:uiPriority w:val="99"/>
    <w:semiHidden/>
    <w:unhideWhenUsed/>
    <w:rsid w:val="00C436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5677">
      <w:bodyDiv w:val="1"/>
      <w:marLeft w:val="0"/>
      <w:marRight w:val="0"/>
      <w:marTop w:val="0"/>
      <w:marBottom w:val="0"/>
      <w:divBdr>
        <w:top w:val="none" w:sz="0" w:space="0" w:color="auto"/>
        <w:left w:val="none" w:sz="0" w:space="0" w:color="auto"/>
        <w:bottom w:val="none" w:sz="0" w:space="0" w:color="auto"/>
        <w:right w:val="none" w:sz="0" w:space="0" w:color="auto"/>
      </w:divBdr>
    </w:div>
    <w:div w:id="899755104">
      <w:bodyDiv w:val="1"/>
      <w:marLeft w:val="0"/>
      <w:marRight w:val="0"/>
      <w:marTop w:val="0"/>
      <w:marBottom w:val="0"/>
      <w:divBdr>
        <w:top w:val="none" w:sz="0" w:space="0" w:color="auto"/>
        <w:left w:val="none" w:sz="0" w:space="0" w:color="auto"/>
        <w:bottom w:val="none" w:sz="0" w:space="0" w:color="auto"/>
        <w:right w:val="none" w:sz="0" w:space="0" w:color="auto"/>
      </w:divBdr>
    </w:div>
    <w:div w:id="188567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D20C-3EBA-4120-9993-B21C7845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780</Words>
  <Characters>4450</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docId:29EDA6B3700DE143D0B12DEDED0DD928</cp:keywords>
  <dc:description/>
  <cp:lastModifiedBy>Jacques Letendre</cp:lastModifiedBy>
  <cp:revision>2</cp:revision>
  <dcterms:created xsi:type="dcterms:W3CDTF">2024-02-15T21:34:00Z</dcterms:created>
  <dcterms:modified xsi:type="dcterms:W3CDTF">2024-02-15T21:34:00Z</dcterms:modified>
</cp:coreProperties>
</file>